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-2647937</wp:posOffset>
            </wp:positionH>
            <wp:positionV relativeFrom="paragraph">
              <wp:posOffset>-914385</wp:posOffset>
            </wp:positionV>
            <wp:extent cx="5732145" cy="4373880"/>
            <wp:effectExtent b="0" l="0" r="0" t="0"/>
            <wp:wrapNone/>
            <wp:docPr id="1597007058"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-389876</wp:posOffset>
            </wp:positionH>
            <wp:positionV relativeFrom="paragraph">
              <wp:posOffset>-514333</wp:posOffset>
            </wp:positionV>
            <wp:extent cx="3048000" cy="834853"/>
            <wp:effectExtent b="0" l="0" r="0" t="0"/>
            <wp:wrapNone/>
            <wp:docPr id="1597007061"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571500</wp:posOffset>
                </wp:positionH>
                <wp:positionV relativeFrom="paragraph">
                  <wp:posOffset>185420</wp:posOffset>
                </wp:positionV>
                <wp:extent cx="4438015" cy="1206912"/>
                <wp:effectExtent b="0" l="0" r="0" t="0"/>
                <wp:wrapSquare wrapText="bothSides" distB="45720" distT="45720" distL="114300" distR="114300"/>
                <wp:docPr id="1597007056" name=""/>
                <a:graphic>
                  <a:graphicData uri="http://schemas.microsoft.com/office/word/2010/wordprocessingShape">
                    <wps:wsp>
                      <wps:cNvSpPr/>
                      <wps:cNvPr id="3" name="Shape 3"/>
                      <wps:spPr>
                        <a:xfrm>
                          <a:off x="3131755" y="3182465"/>
                          <a:ext cx="4428490" cy="119507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ΣΧΕΔΙΟ ΜΑΘΗΜΑΤΟΣ ΚΑΤΑΡΤΙΣΗΣ</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571500</wp:posOffset>
                </wp:positionH>
                <wp:positionV relativeFrom="paragraph">
                  <wp:posOffset>185420</wp:posOffset>
                </wp:positionV>
                <wp:extent cx="4438015" cy="1206912"/>
                <wp:effectExtent b="0" l="0" r="0" t="0"/>
                <wp:wrapSquare wrapText="bothSides" distB="45720" distT="45720" distL="114300" distR="114300"/>
                <wp:docPr id="1597007056"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438015" cy="1206912"/>
                        </a:xfrm>
                        <a:prstGeom prst="rect"/>
                        <a:ln/>
                      </pic:spPr>
                    </pic:pic>
                  </a:graphicData>
                </a:graphic>
              </wp:anchor>
            </w:drawing>
          </mc:Fallback>
        </mc:AlternateConten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381000</wp:posOffset>
                </wp:positionH>
                <wp:positionV relativeFrom="paragraph">
                  <wp:posOffset>45720</wp:posOffset>
                </wp:positionV>
                <wp:extent cx="4791075" cy="1049655"/>
                <wp:effectExtent b="0" l="0" r="0" t="0"/>
                <wp:wrapSquare wrapText="bothSides" distB="45720" distT="45720" distL="114300" distR="114300"/>
                <wp:docPr id="1597007057" name=""/>
                <a:graphic>
                  <a:graphicData uri="http://schemas.microsoft.com/office/word/2010/wordprocessingShape">
                    <wps:wsp>
                      <wps:cNvSpPr/>
                      <wps:cNvPr id="4" name="Shape 4"/>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ΠΕ3: Επιμόρφωση εκπαιδευτικών για αυθεντική και συμπεριληπτική ως προς το φύλο εκπαίδευση στην πληροφορική</w:t>
                            </w:r>
                          </w:p>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381000</wp:posOffset>
                </wp:positionH>
                <wp:positionV relativeFrom="paragraph">
                  <wp:posOffset>45720</wp:posOffset>
                </wp:positionV>
                <wp:extent cx="4791075" cy="1049655"/>
                <wp:effectExtent b="0" l="0" r="0" t="0"/>
                <wp:wrapSquare wrapText="bothSides" distB="45720" distT="45720" distL="114300" distR="114300"/>
                <wp:docPr id="1597007057" name="image7.png"/>
                <a:graphic>
                  <a:graphicData uri="http://schemas.openxmlformats.org/drawingml/2006/picture">
                    <pic:pic>
                      <pic:nvPicPr>
                        <pic:cNvPr id="0" name="image7.png"/>
                        <pic:cNvPicPr preferRelativeResize="0"/>
                      </pic:nvPicPr>
                      <pic:blipFill>
                        <a:blip r:embed="rId9"/>
                        <a:srcRect/>
                        <a:stretch>
                          <a:fillRect/>
                        </a:stretch>
                      </pic:blipFill>
                      <pic:spPr>
                        <a:xfrm>
                          <a:off x="0" y="0"/>
                          <a:ext cx="4791075" cy="1049655"/>
                        </a:xfrm>
                        <a:prstGeom prst="rect"/>
                        <a:ln/>
                      </pic:spPr>
                    </pic:pic>
                  </a:graphicData>
                </a:graphic>
              </wp:anchor>
            </w:drawing>
          </mc:Fallback>
        </mc:AlternateConten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59" name="image3.jpg"/>
            <a:graphic>
              <a:graphicData uri="http://schemas.openxmlformats.org/drawingml/2006/picture">
                <pic:pic>
                  <pic:nvPicPr>
                    <pic:cNvPr id="0" name="image3.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tabs>
          <w:tab w:val="left" w:leader="none" w:pos="6264"/>
        </w:tabs>
        <w:rPr/>
      </w:pPr>
      <w:r w:rsidDel="00000000" w:rsidR="00000000" w:rsidRPr="00000000">
        <w:rPr>
          <w:rtl w:val="0"/>
        </w:rPr>
        <w:tab/>
      </w:r>
    </w:p>
    <w:p w:rsidR="00000000" w:rsidDel="00000000" w:rsidP="00000000" w:rsidRDefault="00000000" w:rsidRPr="00000000" w14:paraId="0000000E">
      <w:pPr>
        <w:tabs>
          <w:tab w:val="left" w:leader="none" w:pos="6264"/>
        </w:tabs>
        <w:rPr/>
      </w:pPr>
      <w:r w:rsidDel="00000000" w:rsidR="00000000" w:rsidRPr="00000000">
        <w:rPr>
          <w:rtl w:val="0"/>
        </w:rPr>
      </w:r>
    </w:p>
    <w:p w:rsidR="00000000" w:rsidDel="00000000" w:rsidP="00000000" w:rsidRDefault="00000000" w:rsidRPr="00000000" w14:paraId="0000000F">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0">
            <w:pPr>
              <w:rPr>
                <w:color w:val="f2f2f2"/>
                <w:sz w:val="24"/>
                <w:szCs w:val="24"/>
              </w:rPr>
            </w:pPr>
            <w:r w:rsidDel="00000000" w:rsidR="00000000" w:rsidRPr="00000000">
              <w:rPr>
                <w:color w:val="f2f2f2"/>
                <w:sz w:val="24"/>
                <w:szCs w:val="24"/>
                <w:rtl w:val="0"/>
              </w:rPr>
              <w:t xml:space="preserve">ΓΕΝΙΚΕΣ ΠΛΗΡΟΦΟΡΙΕΣ</w:t>
            </w:r>
          </w:p>
        </w:tc>
      </w:tr>
      <w:tr>
        <w:trPr>
          <w:cantSplit w:val="0"/>
          <w:trHeight w:val="410" w:hRule="atLeast"/>
          <w:tblHeader w:val="0"/>
        </w:trPr>
        <w:tc>
          <w:tcPr/>
          <w:p w:rsidR="00000000" w:rsidDel="00000000" w:rsidP="00000000" w:rsidRDefault="00000000" w:rsidRPr="00000000" w14:paraId="00000012">
            <w:pPr>
              <w:rPr>
                <w:color w:val="f2f2f2"/>
                <w:sz w:val="24"/>
                <w:szCs w:val="24"/>
              </w:rPr>
            </w:pPr>
            <w:r w:rsidDel="00000000" w:rsidR="00000000" w:rsidRPr="00000000">
              <w:rPr>
                <w:rtl w:val="0"/>
              </w:rPr>
              <w:t xml:space="preserve">Ενότητα</w:t>
            </w:r>
            <w:r w:rsidDel="00000000" w:rsidR="00000000" w:rsidRPr="00000000">
              <w:rPr>
                <w:rtl w:val="0"/>
              </w:rPr>
            </w:r>
          </w:p>
        </w:tc>
        <w:tc>
          <w:tcPr/>
          <w:p w:rsidR="00000000" w:rsidDel="00000000" w:rsidP="00000000" w:rsidRDefault="00000000" w:rsidRPr="00000000" w14:paraId="00000013">
            <w:pPr>
              <w:rPr>
                <w:b w:val="1"/>
                <w:i w:val="1"/>
              </w:rPr>
            </w:pPr>
            <w:r w:rsidDel="00000000" w:rsidR="00000000" w:rsidRPr="00000000">
              <w:rPr>
                <w:b w:val="1"/>
                <w:i w:val="1"/>
                <w:rtl w:val="0"/>
              </w:rPr>
              <w:t xml:space="preserve">Ενότητα 6: Σχεδιασμός μάθησης και αξιολόγησης για τάξεις ανώτερης πρωτοβάθμιας/κατώτερης δευτεροβάθμιας εκπαίδευσης με βάση το πλαίσιο TINKER</w:t>
            </w:r>
          </w:p>
        </w:tc>
      </w:tr>
      <w:tr>
        <w:trPr>
          <w:cantSplit w:val="0"/>
          <w:trHeight w:val="417" w:hRule="atLeast"/>
          <w:tblHeader w:val="0"/>
        </w:trPr>
        <w:tc>
          <w:tcPr/>
          <w:p w:rsidR="00000000" w:rsidDel="00000000" w:rsidP="00000000" w:rsidRDefault="00000000" w:rsidRPr="00000000" w14:paraId="00000014">
            <w:pPr>
              <w:rPr/>
            </w:pPr>
            <w:r w:rsidDel="00000000" w:rsidR="00000000" w:rsidRPr="00000000">
              <w:rPr>
                <w:rtl w:val="0"/>
              </w:rPr>
              <w:t xml:space="preserve">Κεφάλαιο</w:t>
            </w:r>
          </w:p>
        </w:tc>
        <w:tc>
          <w:tcPr/>
          <w:p w:rsidR="00000000" w:rsidDel="00000000" w:rsidP="00000000" w:rsidRDefault="00000000" w:rsidRPr="00000000" w14:paraId="00000015">
            <w:pPr>
              <w:rPr>
                <w:i w:val="1"/>
              </w:rPr>
            </w:pPr>
            <w:r w:rsidDel="00000000" w:rsidR="00000000" w:rsidRPr="00000000">
              <w:rPr>
                <w:i w:val="1"/>
                <w:rtl w:val="0"/>
              </w:rPr>
              <w:t xml:space="preserve">6.3: </w:t>
            </w:r>
            <w:r w:rsidDel="00000000" w:rsidR="00000000" w:rsidRPr="00000000">
              <w:rPr>
                <w:rtl w:val="0"/>
              </w:rPr>
              <w:t xml:space="preserve"> </w:t>
            </w:r>
            <w:r w:rsidDel="00000000" w:rsidR="00000000" w:rsidRPr="00000000">
              <w:rPr>
                <w:i w:val="1"/>
                <w:rtl w:val="0"/>
              </w:rPr>
              <w:t xml:space="preserve">Διαδικτυακά εργαλεία διδασκαλίας και αξιολόγησης</w:t>
            </w:r>
          </w:p>
        </w:tc>
      </w:tr>
      <w:tr>
        <w:trPr>
          <w:cantSplit w:val="0"/>
          <w:trHeight w:val="409" w:hRule="atLeast"/>
          <w:tblHeader w:val="0"/>
        </w:trPr>
        <w:tc>
          <w:tcPr/>
          <w:p w:rsidR="00000000" w:rsidDel="00000000" w:rsidP="00000000" w:rsidRDefault="00000000" w:rsidRPr="00000000" w14:paraId="00000016">
            <w:pPr>
              <w:rPr/>
            </w:pPr>
            <w:r w:rsidDel="00000000" w:rsidR="00000000" w:rsidRPr="00000000">
              <w:rPr>
                <w:rtl w:val="0"/>
              </w:rPr>
              <w:t xml:space="preserve">Ομάδα-στόχος</w:t>
            </w:r>
          </w:p>
        </w:tc>
        <w:tc>
          <w:tcPr/>
          <w:p w:rsidR="00000000" w:rsidDel="00000000" w:rsidP="00000000" w:rsidRDefault="00000000" w:rsidRPr="00000000" w14:paraId="00000017">
            <w:pPr>
              <w:rPr/>
            </w:pPr>
            <w:r w:rsidDel="00000000" w:rsidR="00000000" w:rsidRPr="00000000">
              <w:rPr>
                <w:rtl w:val="0"/>
              </w:rPr>
              <w:t xml:space="preserve">Εκπαιδευτικοί/Εκπαιδευτές/-τριες ανώτερης πρωτοβάθμιας/κατώτερης δευτεροβάθμιας εκπαίδευσης</w:t>
            </w:r>
          </w:p>
        </w:tc>
      </w:tr>
      <w:tr>
        <w:trPr>
          <w:cantSplit w:val="0"/>
          <w:trHeight w:val="415" w:hRule="atLeast"/>
          <w:tblHeader w:val="0"/>
        </w:trPr>
        <w:tc>
          <w:tcPr/>
          <w:p w:rsidR="00000000" w:rsidDel="00000000" w:rsidP="00000000" w:rsidRDefault="00000000" w:rsidRPr="00000000" w14:paraId="00000018">
            <w:pPr>
              <w:rPr/>
            </w:pPr>
            <w:r w:rsidDel="00000000" w:rsidR="00000000" w:rsidRPr="00000000">
              <w:rPr>
                <w:rtl w:val="0"/>
              </w:rPr>
              <w:t xml:space="preserve">Διάρκεια</w:t>
            </w:r>
          </w:p>
        </w:tc>
        <w:tc>
          <w:tcPr/>
          <w:p w:rsidR="00000000" w:rsidDel="00000000" w:rsidP="00000000" w:rsidRDefault="00000000" w:rsidRPr="00000000" w14:paraId="00000019">
            <w:pPr>
              <w:rPr/>
            </w:pPr>
            <w:r w:rsidDel="00000000" w:rsidR="00000000" w:rsidRPr="00000000">
              <w:rPr>
                <w:rtl w:val="0"/>
              </w:rPr>
              <w:t xml:space="preserve">60 λεπτά (συμπεριλαμβανομένου του προσωπικού χρόνου μελέτης)</w:t>
            </w:r>
          </w:p>
        </w:tc>
      </w:tr>
      <w:tr>
        <w:trPr>
          <w:cantSplit w:val="0"/>
          <w:trHeight w:val="415" w:hRule="atLeast"/>
          <w:tblHeader w:val="0"/>
        </w:trPr>
        <w:tc>
          <w:tcPr/>
          <w:p w:rsidR="00000000" w:rsidDel="00000000" w:rsidP="00000000" w:rsidRDefault="00000000" w:rsidRPr="00000000" w14:paraId="0000001A">
            <w:pPr>
              <w:rPr/>
            </w:pPr>
            <w:r w:rsidDel="00000000" w:rsidR="00000000" w:rsidRPr="00000000">
              <w:rPr>
                <w:rtl w:val="0"/>
              </w:rPr>
              <w:t xml:space="preserve">Προαπαιτούμενα</w:t>
            </w:r>
          </w:p>
        </w:tc>
        <w:tc>
          <w:tcPr/>
          <w:p w:rsidR="00000000" w:rsidDel="00000000" w:rsidP="00000000" w:rsidRDefault="00000000" w:rsidRPr="00000000" w14:paraId="0000001B">
            <w:pPr>
              <w:rPr/>
            </w:pPr>
            <w:r w:rsidDel="00000000" w:rsidR="00000000" w:rsidRPr="00000000">
              <w:rPr>
                <w:rtl w:val="0"/>
              </w:rPr>
              <w:t xml:space="preserve">Έννοιες που σχετίζονται με την αυθεντική και συμπεριληπτική μάθηση</w:t>
            </w:r>
          </w:p>
        </w:tc>
      </w:tr>
      <w:tr>
        <w:trPr>
          <w:cantSplit w:val="0"/>
          <w:trHeight w:val="415" w:hRule="atLeast"/>
          <w:tblHeader w:val="0"/>
        </w:trPr>
        <w:tc>
          <w:tcPr/>
          <w:p w:rsidR="00000000" w:rsidDel="00000000" w:rsidP="00000000" w:rsidRDefault="00000000" w:rsidRPr="00000000" w14:paraId="0000001C">
            <w:pPr>
              <w:rPr/>
            </w:pPr>
            <w:r w:rsidDel="00000000" w:rsidR="00000000" w:rsidRPr="00000000">
              <w:rPr>
                <w:rtl w:val="0"/>
              </w:rPr>
              <w:t xml:space="preserve">Μονάδες ECTS</w:t>
            </w:r>
          </w:p>
        </w:tc>
        <w:tc>
          <w:tcPr/>
          <w:p w:rsidR="00000000" w:rsidDel="00000000" w:rsidP="00000000" w:rsidRDefault="00000000" w:rsidRPr="00000000" w14:paraId="0000001D">
            <w:pPr>
              <w:rPr/>
            </w:pPr>
            <w:r w:rsidDel="00000000" w:rsidR="00000000" w:rsidRPr="00000000">
              <w:rPr>
                <w:rtl w:val="0"/>
              </w:rPr>
              <w:t xml:space="preserve">0,04</w:t>
            </w:r>
          </w:p>
        </w:tc>
      </w:tr>
    </w:tbl>
    <w:p w:rsidR="00000000" w:rsidDel="00000000" w:rsidP="00000000" w:rsidRDefault="00000000" w:rsidRPr="00000000" w14:paraId="0000001E">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F">
            <w:pPr>
              <w:rPr>
                <w:color w:val="f2f2f2"/>
                <w:sz w:val="24"/>
                <w:szCs w:val="24"/>
              </w:rPr>
            </w:pPr>
            <w:r w:rsidDel="00000000" w:rsidR="00000000" w:rsidRPr="00000000">
              <w:rPr>
                <w:color w:val="f2f2f2"/>
                <w:sz w:val="24"/>
                <w:szCs w:val="24"/>
                <w:rtl w:val="0"/>
              </w:rPr>
              <w:t xml:space="preserve">ΜΑΘΗΣΙΑΚΑ ΑΠΟΤΕΛΕΣΜΑΤΑ</w:t>
            </w:r>
          </w:p>
        </w:tc>
      </w:tr>
      <w:tr>
        <w:trPr>
          <w:cantSplit w:val="0"/>
          <w:trHeight w:val="410" w:hRule="atLeast"/>
          <w:tblHeader w:val="0"/>
        </w:trPr>
        <w:tc>
          <w:tcPr/>
          <w:p w:rsidR="00000000" w:rsidDel="00000000" w:rsidP="00000000" w:rsidRDefault="00000000" w:rsidRPr="00000000" w14:paraId="00000021">
            <w:pPr>
              <w:rPr>
                <w:color w:val="f2f2f2"/>
                <w:sz w:val="24"/>
                <w:szCs w:val="24"/>
              </w:rPr>
            </w:pPr>
            <w:r w:rsidDel="00000000" w:rsidR="00000000" w:rsidRPr="00000000">
              <w:rPr>
                <w:rtl w:val="0"/>
              </w:rPr>
              <w:t xml:space="preserve">1</w:t>
            </w:r>
            <w:r w:rsidDel="00000000" w:rsidR="00000000" w:rsidRPr="00000000">
              <w:rPr>
                <w:rtl w:val="0"/>
              </w:rPr>
            </w:r>
          </w:p>
        </w:tc>
        <w:tc>
          <w:tcPr>
            <w:vAlign w:val="center"/>
          </w:tcPr>
          <w:p w:rsidR="00000000" w:rsidDel="00000000" w:rsidP="00000000" w:rsidRDefault="00000000" w:rsidRPr="00000000" w14:paraId="00000022">
            <w:pPr>
              <w:ind w:left="28" w:firstLine="0"/>
              <w:rPr>
                <w:color w:val="000000"/>
              </w:rPr>
            </w:pPr>
            <w:r w:rsidDel="00000000" w:rsidR="00000000" w:rsidRPr="00000000">
              <w:rPr>
                <w:b w:val="1"/>
                <w:rtl w:val="0"/>
              </w:rPr>
              <w:t xml:space="preserve">Να προσδιορίζετε και να περιγράφετε ψηφιακά εργαλεία για τη διδασκαλία της πληροφορικής:</w:t>
            </w:r>
            <w:r w:rsidDel="00000000" w:rsidR="00000000" w:rsidRPr="00000000">
              <w:rPr>
                <w:rtl w:val="0"/>
              </w:rPr>
              <w:t xml:space="preserve">  Εξερευνήστε εργαλεία όπως τα συστήματα απόκρισης κοινού, το H5P και τα παιχνίδια κωδικοποίησης.</w:t>
            </w:r>
            <w:r w:rsidDel="00000000" w:rsidR="00000000" w:rsidRPr="00000000">
              <w:rPr>
                <w:rtl w:val="0"/>
              </w:rPr>
            </w:r>
          </w:p>
        </w:tc>
      </w:tr>
      <w:tr>
        <w:trPr>
          <w:cantSplit w:val="0"/>
          <w:trHeight w:val="580" w:hRule="atLeast"/>
          <w:tblHeader w:val="0"/>
        </w:trPr>
        <w:tc>
          <w:tcPr/>
          <w:p w:rsidR="00000000" w:rsidDel="00000000" w:rsidP="00000000" w:rsidRDefault="00000000" w:rsidRPr="00000000" w14:paraId="00000023">
            <w:pPr>
              <w:rPr/>
            </w:pPr>
            <w:r w:rsidDel="00000000" w:rsidR="00000000" w:rsidRPr="00000000">
              <w:rPr>
                <w:rtl w:val="0"/>
              </w:rPr>
              <w:t xml:space="preserve">2</w:t>
            </w:r>
          </w:p>
        </w:tc>
        <w:tc>
          <w:tcPr/>
          <w:p w:rsidR="00000000" w:rsidDel="00000000" w:rsidP="00000000" w:rsidRDefault="00000000" w:rsidRPr="00000000" w14:paraId="00000024">
            <w:pPr>
              <w:ind w:left="28" w:firstLine="0"/>
              <w:rPr/>
            </w:pPr>
            <w:r w:rsidDel="00000000" w:rsidR="00000000" w:rsidRPr="00000000">
              <w:rPr>
                <w:b w:val="1"/>
                <w:rtl w:val="0"/>
              </w:rPr>
              <w:t xml:space="preserve">Να εξηγείτε </w:t>
            </w:r>
            <w:r w:rsidDel="00000000" w:rsidR="00000000" w:rsidRPr="00000000">
              <w:rPr>
                <w:rtl w:val="0"/>
              </w:rPr>
              <w:t xml:space="preserve"> </w:t>
            </w:r>
            <w:r w:rsidDel="00000000" w:rsidR="00000000" w:rsidRPr="00000000">
              <w:rPr>
                <w:b w:val="1"/>
                <w:rtl w:val="0"/>
              </w:rPr>
              <w:t xml:space="preserve">πώς τα ψηφιακά εργαλεία ενισχύουν την εμπλοκή και τη μάθηση των μαθητών/-τριών:</w:t>
            </w:r>
            <w:r w:rsidDel="00000000" w:rsidR="00000000" w:rsidRPr="00000000">
              <w:rPr>
                <w:rtl w:val="0"/>
              </w:rPr>
              <w:t xml:space="preserve">  Συζητήστε τον αντίκτυπο των διαδραστικών εργαλείων στα μαθησιακά αποτελέσματα.</w:t>
            </w:r>
          </w:p>
        </w:tc>
      </w:tr>
      <w:tr>
        <w:trPr>
          <w:cantSplit w:val="0"/>
          <w:trHeight w:val="327" w:hRule="atLeast"/>
          <w:tblHeader w:val="0"/>
        </w:trPr>
        <w:tc>
          <w:tcPr/>
          <w:p w:rsidR="00000000" w:rsidDel="00000000" w:rsidP="00000000" w:rsidRDefault="00000000" w:rsidRPr="00000000" w14:paraId="00000025">
            <w:pPr>
              <w:rPr/>
            </w:pPr>
            <w:r w:rsidDel="00000000" w:rsidR="00000000" w:rsidRPr="00000000">
              <w:rPr>
                <w:rtl w:val="0"/>
              </w:rPr>
              <w:t xml:space="preserve">3</w:t>
            </w:r>
          </w:p>
        </w:tc>
        <w:tc>
          <w:tcPr/>
          <w:p w:rsidR="00000000" w:rsidDel="00000000" w:rsidP="00000000" w:rsidRDefault="00000000" w:rsidRPr="00000000" w14:paraId="00000026">
            <w:pPr>
              <w:ind w:left="28" w:firstLine="0"/>
              <w:rPr>
                <w:b w:val="1"/>
              </w:rPr>
            </w:pPr>
            <w:r w:rsidDel="00000000" w:rsidR="00000000" w:rsidRPr="00000000">
              <w:rPr>
                <w:b w:val="1"/>
                <w:rtl w:val="0"/>
              </w:rPr>
              <w:t xml:space="preserve">Να συγκρίνετε διαφορετικά διαδικτυακά εργαλεία για την αξιολόγηση των ικανοτήτων πληροφορικής:</w:t>
            </w:r>
            <w:r w:rsidDel="00000000" w:rsidR="00000000" w:rsidRPr="00000000">
              <w:rPr>
                <w:rtl w:val="0"/>
              </w:rPr>
              <w:t xml:space="preserve"> Αναλύστε εργαλεία όπως τα κουίζ του Moodle, το Kahoot και τα chatbots .</w:t>
            </w:r>
            <w:r w:rsidDel="00000000" w:rsidR="00000000" w:rsidRPr="00000000">
              <w:rPr>
                <w:rtl w:val="0"/>
              </w:rPr>
            </w:r>
          </w:p>
        </w:tc>
      </w:tr>
      <w:tr>
        <w:trPr>
          <w:cantSplit w:val="0"/>
          <w:trHeight w:val="409" w:hRule="atLeast"/>
          <w:tblHeader w:val="0"/>
        </w:trPr>
        <w:tc>
          <w:tcPr/>
          <w:p w:rsidR="00000000" w:rsidDel="00000000" w:rsidP="00000000" w:rsidRDefault="00000000" w:rsidRPr="00000000" w14:paraId="00000027">
            <w:pPr>
              <w:rPr/>
            </w:pPr>
            <w:r w:rsidDel="00000000" w:rsidR="00000000" w:rsidRPr="00000000">
              <w:rPr>
                <w:rtl w:val="0"/>
              </w:rPr>
              <w:t xml:space="preserve">4</w:t>
            </w:r>
          </w:p>
        </w:tc>
        <w:tc>
          <w:tcPr/>
          <w:p w:rsidR="00000000" w:rsidDel="00000000" w:rsidP="00000000" w:rsidRDefault="00000000" w:rsidRPr="00000000" w14:paraId="00000028">
            <w:pPr>
              <w:rPr/>
            </w:pPr>
            <w:r w:rsidDel="00000000" w:rsidR="00000000" w:rsidRPr="00000000">
              <w:rPr>
                <w:b w:val="1"/>
                <w:rtl w:val="0"/>
              </w:rPr>
              <w:t xml:space="preserve">Να μοιράζεστε βέλτιστες πρακτικές για τη χρήση ψηφιακών εργαλείων:</w:t>
            </w:r>
            <w:r w:rsidDel="00000000" w:rsidR="00000000" w:rsidRPr="00000000">
              <w:rPr>
                <w:rtl w:val="0"/>
              </w:rPr>
              <w:t xml:space="preserve"> Προσθέστε παραδείγματα από την προσωπική σας πείρα στην κοινότητα TINKER.</w:t>
            </w:r>
          </w:p>
        </w:tc>
      </w:tr>
    </w:tbl>
    <w:p w:rsidR="00000000" w:rsidDel="00000000" w:rsidP="00000000" w:rsidRDefault="00000000" w:rsidRPr="00000000" w14:paraId="00000029">
      <w:pPr>
        <w:tabs>
          <w:tab w:val="left" w:leader="none" w:pos="6264"/>
        </w:tabs>
        <w:spacing w:after="0" w:lineRule="auto"/>
        <w:rPr/>
      </w:pPr>
      <w:r w:rsidDel="00000000" w:rsidR="00000000" w:rsidRPr="00000000">
        <w:rPr>
          <w:rtl w:val="0"/>
        </w:rPr>
      </w:r>
    </w:p>
    <w:p w:rsidR="00000000" w:rsidDel="00000000" w:rsidP="00000000" w:rsidRDefault="00000000" w:rsidRPr="00000000" w14:paraId="0000002A">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B">
            <w:pPr>
              <w:rPr>
                <w:color w:val="f2f2f2"/>
                <w:sz w:val="24"/>
                <w:szCs w:val="24"/>
              </w:rPr>
            </w:pPr>
            <w:r w:rsidDel="00000000" w:rsidR="00000000" w:rsidRPr="00000000">
              <w:rPr>
                <w:color w:val="f2f2f2"/>
                <w:sz w:val="24"/>
                <w:szCs w:val="24"/>
                <w:rtl w:val="0"/>
              </w:rPr>
              <w:t xml:space="preserve">ΜΕΘΟΔΟΙ ΔΙΔΑΣΚΑΛΙΑΣ (επιλέξτε αυτές που ισχύουν)</w:t>
            </w:r>
          </w:p>
        </w:tc>
      </w:tr>
      <w:tr>
        <w:trPr>
          <w:cantSplit w:val="0"/>
          <w:trHeight w:val="410" w:hRule="atLeast"/>
          <w:tblHeader w:val="0"/>
        </w:trPr>
        <w:tc>
          <w:tcPr>
            <w:vAlign w:val="center"/>
          </w:tcPr>
          <w:p w:rsidR="00000000" w:rsidDel="00000000" w:rsidP="00000000" w:rsidRDefault="00000000" w:rsidRPr="00000000" w14:paraId="00000030">
            <w:pPr>
              <w:jc w:val="center"/>
              <w:rPr/>
            </w:pPr>
            <w:r w:rsidDel="00000000" w:rsidR="00000000" w:rsidRPr="00000000">
              <w:rPr>
                <w:rtl w:val="0"/>
              </w:rPr>
              <w:t xml:space="preserve">√</w:t>
            </w:r>
          </w:p>
        </w:tc>
        <w:tc>
          <w:tcPr/>
          <w:p w:rsidR="00000000" w:rsidDel="00000000" w:rsidP="00000000" w:rsidRDefault="00000000" w:rsidRPr="00000000" w14:paraId="00000031">
            <w:pPr>
              <w:rPr/>
            </w:pPr>
            <w:r w:rsidDel="00000000" w:rsidR="00000000" w:rsidRPr="00000000">
              <w:rPr>
                <w:rtl w:val="0"/>
              </w:rPr>
              <w:t xml:space="preserve">Μάθηση με βάση την εμπειρία </w:t>
            </w:r>
          </w:p>
        </w:tc>
        <w:tc>
          <w:tcPr>
            <w:vAlign w:val="center"/>
          </w:tcPr>
          <w:p w:rsidR="00000000" w:rsidDel="00000000" w:rsidP="00000000" w:rsidRDefault="00000000" w:rsidRPr="00000000" w14:paraId="00000032">
            <w:pPr>
              <w:jc w:val="center"/>
              <w:rPr/>
            </w:pPr>
            <w:r w:rsidDel="00000000" w:rsidR="00000000" w:rsidRPr="00000000">
              <w:rPr>
                <w:rtl w:val="0"/>
              </w:rPr>
            </w:r>
          </w:p>
        </w:tc>
        <w:tc>
          <w:tcPr/>
          <w:p w:rsidR="00000000" w:rsidDel="00000000" w:rsidP="00000000" w:rsidRDefault="00000000" w:rsidRPr="00000000" w14:paraId="00000033">
            <w:pPr>
              <w:rPr/>
            </w:pPr>
            <w:r w:rsidDel="00000000" w:rsidR="00000000" w:rsidRPr="00000000">
              <w:rPr>
                <w:rtl w:val="0"/>
              </w:rPr>
              <w:t xml:space="preserve">Μάθηση μεταξύ συνομηλίκων</w:t>
            </w:r>
          </w:p>
        </w:tc>
      </w:tr>
      <w:tr>
        <w:trPr>
          <w:cantSplit w:val="0"/>
          <w:trHeight w:val="417" w:hRule="atLeast"/>
          <w:tblHeader w:val="0"/>
        </w:trPr>
        <w:tc>
          <w:tcPr>
            <w:vAlign w:val="center"/>
          </w:tcPr>
          <w:p w:rsidR="00000000" w:rsidDel="00000000" w:rsidP="00000000" w:rsidRDefault="00000000" w:rsidRPr="00000000" w14:paraId="00000034">
            <w:pPr>
              <w:jc w:val="center"/>
              <w:rPr/>
            </w:pPr>
            <w:r w:rsidDel="00000000" w:rsidR="00000000" w:rsidRPr="00000000">
              <w:rPr>
                <w:rtl w:val="0"/>
              </w:rPr>
              <w:t xml:space="preserve">√</w:t>
            </w:r>
          </w:p>
        </w:tc>
        <w:tc>
          <w:tcPr/>
          <w:p w:rsidR="00000000" w:rsidDel="00000000" w:rsidP="00000000" w:rsidRDefault="00000000" w:rsidRPr="00000000" w14:paraId="00000035">
            <w:pPr>
              <w:rPr/>
            </w:pPr>
            <w:r w:rsidDel="00000000" w:rsidR="00000000" w:rsidRPr="00000000">
              <w:rPr>
                <w:rtl w:val="0"/>
              </w:rPr>
              <w:t xml:space="preserve">Μάθηση με βάση σχέδια εργασίας (PBL)</w:t>
            </w:r>
          </w:p>
        </w:tc>
        <w:tc>
          <w:tcPr>
            <w:vAlign w:val="center"/>
          </w:tcPr>
          <w:p w:rsidR="00000000" w:rsidDel="00000000" w:rsidP="00000000" w:rsidRDefault="00000000" w:rsidRPr="00000000" w14:paraId="00000036">
            <w:pPr>
              <w:jc w:val="center"/>
              <w:rPr/>
            </w:pPr>
            <w:r w:rsidDel="00000000" w:rsidR="00000000" w:rsidRPr="00000000">
              <w:rPr>
                <w:rtl w:val="0"/>
              </w:rPr>
            </w:r>
          </w:p>
        </w:tc>
        <w:tc>
          <w:tcPr/>
          <w:p w:rsidR="00000000" w:rsidDel="00000000" w:rsidP="00000000" w:rsidRDefault="00000000" w:rsidRPr="00000000" w14:paraId="00000037">
            <w:pPr>
              <w:rPr/>
            </w:pPr>
            <w:r w:rsidDel="00000000" w:rsidR="00000000" w:rsidRPr="00000000">
              <w:rPr>
                <w:rtl w:val="0"/>
              </w:rPr>
              <w:t xml:space="preserve">Πρακτική μάθηση</w:t>
            </w:r>
          </w:p>
        </w:tc>
      </w:tr>
      <w:tr>
        <w:trPr>
          <w:cantSplit w:val="0"/>
          <w:trHeight w:val="409" w:hRule="atLeast"/>
          <w:tblHeader w:val="0"/>
        </w:trPr>
        <w:tc>
          <w:tcPr>
            <w:vAlign w:val="center"/>
          </w:tcPr>
          <w:p w:rsidR="00000000" w:rsidDel="00000000" w:rsidP="00000000" w:rsidRDefault="00000000" w:rsidRPr="00000000" w14:paraId="00000038">
            <w:pPr>
              <w:jc w:val="center"/>
              <w:rPr/>
            </w:pPr>
            <w:r w:rsidDel="00000000" w:rsidR="00000000" w:rsidRPr="00000000">
              <w:rPr>
                <w:rtl w:val="0"/>
              </w:rPr>
              <w:t xml:space="preserve">√</w:t>
            </w:r>
          </w:p>
        </w:tc>
        <w:tc>
          <w:tcPr/>
          <w:p w:rsidR="00000000" w:rsidDel="00000000" w:rsidP="00000000" w:rsidRDefault="00000000" w:rsidRPr="00000000" w14:paraId="00000039">
            <w:pPr>
              <w:rPr/>
            </w:pPr>
            <w:r w:rsidDel="00000000" w:rsidR="00000000" w:rsidRPr="00000000">
              <w:rPr>
                <w:rtl w:val="0"/>
              </w:rPr>
              <w:t xml:space="preserve">Στρατηγικές ενεργητικής μάθησης</w:t>
            </w:r>
          </w:p>
        </w:tc>
        <w:tc>
          <w:tcPr>
            <w:vAlign w:val="center"/>
          </w:tcPr>
          <w:p w:rsidR="00000000" w:rsidDel="00000000" w:rsidP="00000000" w:rsidRDefault="00000000" w:rsidRPr="00000000" w14:paraId="0000003A">
            <w:pPr>
              <w:jc w:val="center"/>
              <w:rPr/>
            </w:pPr>
            <w:r w:rsidDel="00000000" w:rsidR="00000000" w:rsidRPr="00000000">
              <w:rPr>
                <w:rtl w:val="0"/>
              </w:rPr>
            </w:r>
          </w:p>
        </w:tc>
        <w:tc>
          <w:tcPr/>
          <w:p w:rsidR="00000000" w:rsidDel="00000000" w:rsidP="00000000" w:rsidRDefault="00000000" w:rsidRPr="00000000" w14:paraId="0000003B">
            <w:pPr>
              <w:rPr/>
            </w:pPr>
            <w:r w:rsidDel="00000000" w:rsidR="00000000" w:rsidRPr="00000000">
              <w:rPr>
                <w:rtl w:val="0"/>
              </w:rPr>
              <w:t xml:space="preserve">Συνεργατική μάθηση</w:t>
            </w:r>
          </w:p>
        </w:tc>
      </w:tr>
      <w:tr>
        <w:trPr>
          <w:cantSplit w:val="0"/>
          <w:trHeight w:val="415" w:hRule="atLeast"/>
          <w:tblHeader w:val="0"/>
        </w:trPr>
        <w:tc>
          <w:tcPr>
            <w:vAlign w:val="center"/>
          </w:tcPr>
          <w:p w:rsidR="00000000" w:rsidDel="00000000" w:rsidP="00000000" w:rsidRDefault="00000000" w:rsidRPr="00000000" w14:paraId="0000003C">
            <w:pPr>
              <w:jc w:val="center"/>
              <w:rPr/>
            </w:pPr>
            <w:r w:rsidDel="00000000" w:rsidR="00000000" w:rsidRPr="00000000">
              <w:rPr>
                <w:rtl w:val="0"/>
              </w:rPr>
              <w:t xml:space="preserve">√</w:t>
            </w:r>
          </w:p>
        </w:tc>
        <w:tc>
          <w:tcPr/>
          <w:p w:rsidR="00000000" w:rsidDel="00000000" w:rsidP="00000000" w:rsidRDefault="00000000" w:rsidRPr="00000000" w14:paraId="0000003D">
            <w:pPr>
              <w:rPr/>
            </w:pPr>
            <w:r w:rsidDel="00000000" w:rsidR="00000000" w:rsidRPr="00000000">
              <w:rPr>
                <w:rtl w:val="0"/>
              </w:rPr>
              <w:t xml:space="preserve">Μεικτή μάθηση</w:t>
            </w:r>
          </w:p>
        </w:tc>
        <w:tc>
          <w:tcPr>
            <w:vAlign w:val="center"/>
          </w:tcPr>
          <w:p w:rsidR="00000000" w:rsidDel="00000000" w:rsidP="00000000" w:rsidRDefault="00000000" w:rsidRPr="00000000" w14:paraId="0000003E">
            <w:pPr>
              <w:jc w:val="center"/>
              <w:rPr/>
            </w:pPr>
            <w:r w:rsidDel="00000000" w:rsidR="00000000" w:rsidRPr="00000000">
              <w:rPr>
                <w:rtl w:val="0"/>
              </w:rPr>
            </w:r>
          </w:p>
        </w:tc>
        <w:tc>
          <w:tcPr/>
          <w:p w:rsidR="00000000" w:rsidDel="00000000" w:rsidP="00000000" w:rsidRDefault="00000000" w:rsidRPr="00000000" w14:paraId="0000003F">
            <w:pPr>
              <w:rPr/>
            </w:pPr>
            <w:r w:rsidDel="00000000" w:rsidR="00000000" w:rsidRPr="00000000">
              <w:rPr>
                <w:rtl w:val="0"/>
              </w:rPr>
            </w:r>
          </w:p>
        </w:tc>
      </w:tr>
    </w:tbl>
    <w:p w:rsidR="00000000" w:rsidDel="00000000" w:rsidP="00000000" w:rsidRDefault="00000000" w:rsidRPr="00000000" w14:paraId="00000040">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1">
            <w:pPr>
              <w:rPr>
                <w:color w:val="f2f2f2"/>
                <w:sz w:val="24"/>
                <w:szCs w:val="24"/>
              </w:rPr>
            </w:pPr>
            <w:r w:rsidDel="00000000" w:rsidR="00000000" w:rsidRPr="00000000">
              <w:rPr>
                <w:color w:val="f2f2f2"/>
                <w:sz w:val="24"/>
                <w:szCs w:val="24"/>
                <w:rtl w:val="0"/>
              </w:rPr>
              <w:t xml:space="preserve">ΕΚΠΑΙΔΕΥΤΙΚΟ ΥΛΙΚΟ</w:t>
            </w:r>
          </w:p>
        </w:tc>
      </w:tr>
      <w:tr>
        <w:trPr>
          <w:cantSplit w:val="0"/>
          <w:trHeight w:val="410" w:hRule="atLeast"/>
          <w:tblHeader w:val="0"/>
        </w:trPr>
        <w:tc>
          <w:tcPr/>
          <w:p w:rsidR="00000000" w:rsidDel="00000000" w:rsidP="00000000" w:rsidRDefault="00000000" w:rsidRPr="00000000" w14:paraId="00000043">
            <w:pPr>
              <w:rPr>
                <w:color w:val="f2f2f2"/>
                <w:sz w:val="24"/>
                <w:szCs w:val="24"/>
              </w:rPr>
            </w:pPr>
            <w:r w:rsidDel="00000000" w:rsidR="00000000" w:rsidRPr="00000000">
              <w:rPr>
                <w:rtl w:val="0"/>
              </w:rPr>
              <w:t xml:space="preserve">Απαιτούμενος υλικοτεχνικός εξοπλισμός</w:t>
            </w:r>
            <w:r w:rsidDel="00000000" w:rsidR="00000000" w:rsidRPr="00000000">
              <w:rPr>
                <w:rtl w:val="0"/>
              </w:rPr>
            </w:r>
          </w:p>
        </w:tc>
        <w:tc>
          <w:tcPr/>
          <w:p w:rsidR="00000000" w:rsidDel="00000000" w:rsidP="00000000" w:rsidRDefault="00000000" w:rsidRPr="00000000" w14:paraId="00000044">
            <w:pPr>
              <w:numPr>
                <w:ilvl w:val="0"/>
                <w:numId w:val="14"/>
              </w:numPr>
              <w:ind w:left="720" w:hanging="360"/>
              <w:rPr/>
            </w:pPr>
            <w:r w:rsidDel="00000000" w:rsidR="00000000" w:rsidRPr="00000000">
              <w:rPr>
                <w:rtl w:val="0"/>
              </w:rPr>
              <w:t xml:space="preserve">Διαφάνειες PowerPoint </w:t>
            </w:r>
          </w:p>
          <w:p w:rsidR="00000000" w:rsidDel="00000000" w:rsidP="00000000" w:rsidRDefault="00000000" w:rsidRPr="00000000" w14:paraId="00000045">
            <w:pPr>
              <w:numPr>
                <w:ilvl w:val="0"/>
                <w:numId w:val="14"/>
              </w:numPr>
              <w:ind w:left="720" w:hanging="360"/>
              <w:rPr/>
            </w:pPr>
            <w:r w:rsidDel="00000000" w:rsidR="00000000" w:rsidRPr="00000000">
              <w:rPr>
                <w:rtl w:val="0"/>
              </w:rPr>
              <w:t xml:space="preserve">Έντυπο  με διάγραμμα σύγκρισης ψηφιακών εργαλείων - </w:t>
            </w:r>
            <w:hyperlink r:id="rId11">
              <w:r w:rsidDel="00000000" w:rsidR="00000000" w:rsidRPr="00000000">
                <w:rPr>
                  <w:color w:val="1155cc"/>
                  <w:u w:val="single"/>
                  <w:rtl w:val="0"/>
                </w:rPr>
                <w:t xml:space="preserve">link</w:t>
              </w:r>
            </w:hyperlink>
            <w:r w:rsidDel="00000000" w:rsidR="00000000" w:rsidRPr="00000000">
              <w:rPr>
                <w:rtl w:val="0"/>
              </w:rPr>
            </w:r>
          </w:p>
          <w:p w:rsidR="00000000" w:rsidDel="00000000" w:rsidP="00000000" w:rsidRDefault="00000000" w:rsidRPr="00000000" w14:paraId="00000046">
            <w:pPr>
              <w:numPr>
                <w:ilvl w:val="0"/>
                <w:numId w:val="2"/>
              </w:numPr>
              <w:ind w:left="720" w:hanging="360"/>
              <w:rPr/>
            </w:pPr>
            <w:r w:rsidDel="00000000" w:rsidR="00000000" w:rsidRPr="00000000">
              <w:rPr>
                <w:rtl w:val="0"/>
              </w:rPr>
              <w:t xml:space="preserve">Κατευθυντήριες οδηγίες του Πλαισίου TINKER </w:t>
            </w:r>
            <w:hyperlink r:id="rId12">
              <w:r w:rsidDel="00000000" w:rsidR="00000000" w:rsidRPr="00000000">
                <w:rPr>
                  <w:color w:val="16c45b"/>
                  <w:u w:val="single"/>
                  <w:rtl w:val="0"/>
                </w:rPr>
                <w:t xml:space="preserve">(Έργο TINKER</w:t>
              </w:r>
            </w:hyperlink>
            <w:r w:rsidDel="00000000" w:rsidR="00000000" w:rsidRPr="00000000">
              <w:rPr>
                <w:rtl w:val="0"/>
              </w:rPr>
              <w:t xml:space="preserve">)</w:t>
            </w:r>
          </w:p>
          <w:p w:rsidR="00000000" w:rsidDel="00000000" w:rsidP="00000000" w:rsidRDefault="00000000" w:rsidRPr="00000000" w14:paraId="00000047">
            <w:pPr>
              <w:numPr>
                <w:ilvl w:val="0"/>
                <w:numId w:val="14"/>
              </w:numPr>
              <w:ind w:left="720" w:hanging="360"/>
              <w:rPr/>
            </w:pPr>
            <w:r w:rsidDel="00000000" w:rsidR="00000000" w:rsidRPr="00000000">
              <w:rPr>
                <w:rtl w:val="0"/>
              </w:rPr>
              <w:t xml:space="preserve">Διαδικτυακές πλατφόρμες: Moodle και Kahoot</w:t>
            </w:r>
          </w:p>
        </w:tc>
      </w:tr>
      <w:tr>
        <w:trPr>
          <w:cantSplit w:val="0"/>
          <w:trHeight w:val="417" w:hRule="atLeast"/>
          <w:tblHeader w:val="0"/>
        </w:trPr>
        <w:tc>
          <w:tcPr/>
          <w:p w:rsidR="00000000" w:rsidDel="00000000" w:rsidP="00000000" w:rsidRDefault="00000000" w:rsidRPr="00000000" w14:paraId="00000048">
            <w:pPr>
              <w:rPr/>
            </w:pPr>
            <w:r w:rsidDel="00000000" w:rsidR="00000000" w:rsidRPr="00000000">
              <w:rPr>
                <w:rtl w:val="0"/>
              </w:rPr>
              <w:t xml:space="preserve">Πρόσθετοι πόροι</w:t>
            </w:r>
          </w:p>
        </w:tc>
        <w:tc>
          <w:tcPr/>
          <w:p w:rsidR="00000000" w:rsidDel="00000000" w:rsidP="00000000" w:rsidRDefault="00000000" w:rsidRPr="00000000" w14:paraId="00000049">
            <w:pPr>
              <w:rPr/>
            </w:pPr>
            <w:r w:rsidDel="00000000" w:rsidR="00000000" w:rsidRPr="00000000">
              <w:rPr>
                <w:rtl w:val="0"/>
              </w:rPr>
              <w:t xml:space="preserve">Σύνδεσμοι (links) σε εκπαιδευτικό υλκό για τη χρήση του H5P και του Moodle στη δημιουργία αξιολογήσεων:</w:t>
            </w:r>
          </w:p>
          <w:p w:rsidR="00000000" w:rsidDel="00000000" w:rsidP="00000000" w:rsidRDefault="00000000" w:rsidRPr="00000000" w14:paraId="0000004A">
            <w:pPr>
              <w:numPr>
                <w:ilvl w:val="0"/>
                <w:numId w:val="1"/>
              </w:numPr>
              <w:ind w:left="720" w:hanging="360"/>
              <w:rPr/>
            </w:pPr>
            <w:r w:rsidDel="00000000" w:rsidR="00000000" w:rsidRPr="00000000">
              <w:rPr>
                <w:rtl w:val="0"/>
              </w:rPr>
              <w:t xml:space="preserve">Gilje, Ø. (2024). Digital pedagogy in educational chronotopes – didactical choices for teaching, learning, and assessment. Pedagogies: An International Journal, 19(3), 439–455. </w:t>
            </w:r>
            <w:hyperlink r:id="rId13">
              <w:r w:rsidDel="00000000" w:rsidR="00000000" w:rsidRPr="00000000">
                <w:rPr>
                  <w:color w:val="1155cc"/>
                  <w:u w:val="single"/>
                  <w:rtl w:val="0"/>
                </w:rPr>
                <w:t xml:space="preserve">https://doi.org/10.1080/1554480X.2024.2379789</w:t>
              </w:r>
            </w:hyperlink>
            <w:r w:rsidDel="00000000" w:rsidR="00000000" w:rsidRPr="00000000">
              <w:rPr>
                <w:rtl w:val="0"/>
              </w:rPr>
              <w:t xml:space="preserve">.</w:t>
            </w:r>
          </w:p>
          <w:p w:rsidR="00000000" w:rsidDel="00000000" w:rsidP="00000000" w:rsidRDefault="00000000" w:rsidRPr="00000000" w14:paraId="0000004B">
            <w:pPr>
              <w:numPr>
                <w:ilvl w:val="0"/>
                <w:numId w:val="1"/>
              </w:numPr>
              <w:ind w:left="720" w:hanging="360"/>
              <w:rPr/>
            </w:pPr>
            <w:r w:rsidDel="00000000" w:rsidR="00000000" w:rsidRPr="00000000">
              <w:rPr>
                <w:rtl w:val="0"/>
              </w:rPr>
              <w:t xml:space="preserve">Abid Haleem, Mohd Javaid, Mohd Asim Qadri, Rajiv Suman, Understanding the role of digital technologies in education: A review, Sustainable Operations and Computers, Volume 3, 2022, Pages 275-285, ISSN 2666-4127, </w:t>
            </w:r>
            <w:hyperlink r:id="rId14">
              <w:r w:rsidDel="00000000" w:rsidR="00000000" w:rsidRPr="00000000">
                <w:rPr>
                  <w:color w:val="1155cc"/>
                  <w:u w:val="single"/>
                  <w:rtl w:val="0"/>
                </w:rPr>
                <w:t xml:space="preserve">https://doi.org/10.1016/j.susoc.2022.05.004</w:t>
              </w:r>
            </w:hyperlink>
            <w:r w:rsidDel="00000000" w:rsidR="00000000" w:rsidRPr="00000000">
              <w:rPr>
                <w:rtl w:val="0"/>
              </w:rPr>
              <w:t xml:space="preserve">.</w:t>
            </w:r>
          </w:p>
          <w:p w:rsidR="00000000" w:rsidDel="00000000" w:rsidP="00000000" w:rsidRDefault="00000000" w:rsidRPr="00000000" w14:paraId="0000004C">
            <w:pPr>
              <w:numPr>
                <w:ilvl w:val="0"/>
                <w:numId w:val="1"/>
              </w:numPr>
              <w:ind w:left="720" w:hanging="360"/>
              <w:rPr/>
            </w:pPr>
            <w:r w:rsidDel="00000000" w:rsidR="00000000" w:rsidRPr="00000000">
              <w:rPr>
                <w:rtl w:val="0"/>
              </w:rPr>
              <w:t xml:space="preserve">Εκπαιδευτικό Βίντεο για Κουίζ του H5P (Question Set): </w:t>
            </w:r>
            <w:hyperlink r:id="rId15">
              <w:r w:rsidDel="00000000" w:rsidR="00000000" w:rsidRPr="00000000">
                <w:rPr>
                  <w:color w:val="1155cc"/>
                  <w:u w:val="single"/>
                  <w:rtl w:val="0"/>
                </w:rPr>
                <w:t xml:space="preserve">https://www.youtube.com/watch?v=-t8vC25bGI4&amp;pp=ygUkcHJhY3RpY2FsIHVzZXMgb2YgaDVwIHF1aXogcXVlc3Rpb25z</w:t>
              </w:r>
            </w:hyperlink>
            <w:r w:rsidDel="00000000" w:rsidR="00000000" w:rsidRPr="00000000">
              <w:rPr>
                <w:rtl w:val="0"/>
              </w:rPr>
              <w:t xml:space="preserve"> </w:t>
            </w:r>
          </w:p>
          <w:p w:rsidR="00000000" w:rsidDel="00000000" w:rsidP="00000000" w:rsidRDefault="00000000" w:rsidRPr="00000000" w14:paraId="0000004D">
            <w:pPr>
              <w:numPr>
                <w:ilvl w:val="0"/>
                <w:numId w:val="1"/>
              </w:numPr>
              <w:ind w:left="720" w:hanging="360"/>
              <w:rPr/>
            </w:pPr>
            <w:r w:rsidDel="00000000" w:rsidR="00000000" w:rsidRPr="00000000">
              <w:rPr>
                <w:rtl w:val="0"/>
              </w:rPr>
              <w:t xml:space="preserve">Moodle 4.1 -  Ενσωμάτωση Διαδραστικών Ερωτήσεων Κουίζ (Βίντεο): </w:t>
            </w:r>
            <w:hyperlink r:id="rId16">
              <w:r w:rsidDel="00000000" w:rsidR="00000000" w:rsidRPr="00000000">
                <w:rPr>
                  <w:color w:val="1155cc"/>
                  <w:u w:val="single"/>
                  <w:rtl w:val="0"/>
                </w:rPr>
                <w:t xml:space="preserve">https://www.youtube.com/watch?v=TeZbOTszyCQ&amp;pp=ygUncHJhY3RpY2FsIHVzZXMgb2YgTW9vZGxlIHF1aXogcXVlc3Rpb25z</w:t>
              </w:r>
            </w:hyperlink>
            <w:r w:rsidDel="00000000" w:rsidR="00000000" w:rsidRPr="00000000">
              <w:rPr>
                <w:rtl w:val="0"/>
              </w:rPr>
              <w:t xml:space="preserve"> </w:t>
            </w:r>
          </w:p>
        </w:tc>
      </w:tr>
    </w:tbl>
    <w:p w:rsidR="00000000" w:rsidDel="00000000" w:rsidP="00000000" w:rsidRDefault="00000000" w:rsidRPr="00000000" w14:paraId="0000004E">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F">
            <w:pPr>
              <w:rPr>
                <w:color w:val="f2f2f2"/>
                <w:sz w:val="24"/>
                <w:szCs w:val="24"/>
              </w:rPr>
            </w:pPr>
            <w:r w:rsidDel="00000000" w:rsidR="00000000" w:rsidRPr="00000000">
              <w:rPr>
                <w:color w:val="f2f2f2"/>
                <w:sz w:val="24"/>
                <w:szCs w:val="24"/>
                <w:rtl w:val="0"/>
              </w:rPr>
              <w:t xml:space="preserve">ΠΕΡΙΕΧΟΜΕΝΟ ΚΕΦΑΛΑΙΟΥ</w:t>
            </w:r>
          </w:p>
        </w:tc>
      </w:tr>
      <w:tr>
        <w:trPr>
          <w:cantSplit w:val="0"/>
          <w:trHeight w:val="410" w:hRule="atLeast"/>
          <w:tblHeader w:val="0"/>
        </w:trPr>
        <w:tc>
          <w:tcPr/>
          <w:p w:rsidR="00000000" w:rsidDel="00000000" w:rsidP="00000000" w:rsidRDefault="00000000" w:rsidRPr="00000000" w14:paraId="00000051">
            <w:pPr>
              <w:rPr/>
            </w:pPr>
            <w:r w:rsidDel="00000000" w:rsidR="00000000" w:rsidRPr="00000000">
              <w:rPr>
                <w:rtl w:val="0"/>
              </w:rPr>
              <w:t xml:space="preserve">Εισαγωγή</w:t>
            </w:r>
          </w:p>
        </w:tc>
        <w:tc>
          <w:tcPr/>
          <w:p w:rsidR="00000000" w:rsidDel="00000000" w:rsidP="00000000" w:rsidRDefault="00000000" w:rsidRPr="00000000" w14:paraId="00000052">
            <w:pPr>
              <w:spacing w:after="200" w:lineRule="auto"/>
              <w:rPr/>
            </w:pPr>
            <w:r w:rsidDel="00000000" w:rsidR="00000000" w:rsidRPr="00000000">
              <w:rPr>
                <w:rtl w:val="0"/>
              </w:rPr>
              <w:t xml:space="preserve">Στο σημερινό ταχέως εξελισσόμενο εκπαιδευτικό τοπίο, τα ψηφιακά εργαλεία διαδραματίζουν σπουδαίο ρόλο στην εκπαίδευση στην πληροφορική, καθώς βελτιώνουν τόσο τη διδασκαλία όσο και τις μαθησιακές εμπειρίες. Για να διερευνήσουμε περαιτέρω αυτό το θέμα:</w:t>
            </w:r>
          </w:p>
          <w:p w:rsidR="00000000" w:rsidDel="00000000" w:rsidP="00000000" w:rsidRDefault="00000000" w:rsidRPr="00000000" w14:paraId="00000053">
            <w:pPr>
              <w:numPr>
                <w:ilvl w:val="0"/>
                <w:numId w:val="13"/>
              </w:numPr>
              <w:ind w:left="720" w:hanging="360"/>
              <w:rPr/>
            </w:pPr>
            <w:r w:rsidDel="00000000" w:rsidR="00000000" w:rsidRPr="00000000">
              <w:rPr>
                <w:rtl w:val="0"/>
              </w:rPr>
              <w:t xml:space="preserve">Θα συζητήσουμε  τη σημασία των ψηφιακών εργαλείων στην εκπαίδευση της πληροφορικής και πώς συμβάλλουν στην αποτελεσματικότερη μάθηση.</w:t>
            </w:r>
          </w:p>
          <w:p w:rsidR="00000000" w:rsidDel="00000000" w:rsidP="00000000" w:rsidRDefault="00000000" w:rsidRPr="00000000" w14:paraId="00000054">
            <w:pPr>
              <w:numPr>
                <w:ilvl w:val="0"/>
                <w:numId w:val="13"/>
              </w:numPr>
              <w:ind w:left="720" w:hanging="360"/>
              <w:rPr/>
            </w:pPr>
            <w:r w:rsidDel="00000000" w:rsidR="00000000" w:rsidRPr="00000000">
              <w:rPr>
                <w:rtl w:val="0"/>
              </w:rPr>
              <w:t xml:space="preserve">Θα συνδέσουμε  αυτό το θέμα με τις προηγούμενες εμπειρίες των συμμετεχόντων/-χουσών αναλογιζόμενοι/-νες τη χρήση των διαδικτυακών εργαλείων διδασκαλίας και τον αντίκτυπο στις διδακτικές πρακτικές τους.</w:t>
            </w:r>
          </w:p>
          <w:p w:rsidR="00000000" w:rsidDel="00000000" w:rsidP="00000000" w:rsidRDefault="00000000" w:rsidRPr="00000000" w14:paraId="00000055">
            <w:pPr>
              <w:numPr>
                <w:ilvl w:val="0"/>
                <w:numId w:val="13"/>
              </w:numPr>
              <w:spacing w:after="200" w:lineRule="auto"/>
              <w:ind w:left="720" w:hanging="360"/>
              <w:rPr/>
            </w:pPr>
            <w:r w:rsidDel="00000000" w:rsidR="00000000" w:rsidRPr="00000000">
              <w:rPr>
                <w:rtl w:val="0"/>
              </w:rPr>
              <w:t xml:space="preserve">Θα επισημάνουμε τον τρόπο με τον οποίο αυτά τα ψηφιακά εργαλεία ευθυγραμμίζονται με το Πλαίσιο TINKER προωθώντας συμπεριληπτικές και αυθεντικές μαθησιακές εμπειρίες  για όλους/-λες τους/τις μαθητές/-τριες.</w:t>
            </w:r>
          </w:p>
          <w:p w:rsidR="00000000" w:rsidDel="00000000" w:rsidP="00000000" w:rsidRDefault="00000000" w:rsidRPr="00000000" w14:paraId="00000056">
            <w:pPr>
              <w:spacing w:after="200" w:lineRule="auto"/>
              <w:rPr/>
            </w:pPr>
            <w:r w:rsidDel="00000000" w:rsidR="00000000" w:rsidRPr="00000000">
              <w:rPr>
                <w:rtl w:val="0"/>
              </w:rPr>
              <w:t xml:space="preserve">Η συζήτηση αυτή θα προσφέρει πολύτιμες πληροφορίες σχετικά με τον εξελισσόμενο ρόλο της τεχνολογίας στην εκπαίδευση διασφαλίζοντας παράλληλα τη συμμετοχικότητα και την εμπλοκή στα περιβάλλοντα μάθησης.</w:t>
            </w:r>
          </w:p>
        </w:tc>
      </w:tr>
      <w:tr>
        <w:trPr>
          <w:cantSplit w:val="0"/>
          <w:trHeight w:val="417" w:hRule="atLeast"/>
          <w:tblHeader w:val="0"/>
        </w:trPr>
        <w:tc>
          <w:tcPr>
            <w:vMerge w:val="restart"/>
          </w:tcPr>
          <w:p w:rsidR="00000000" w:rsidDel="00000000" w:rsidP="00000000" w:rsidRDefault="00000000" w:rsidRPr="00000000" w14:paraId="00000057">
            <w:pPr>
              <w:rPr/>
            </w:pPr>
            <w:r w:rsidDel="00000000" w:rsidR="00000000" w:rsidRPr="00000000">
              <w:rPr>
                <w:rtl w:val="0"/>
              </w:rPr>
              <w:t xml:space="preserve">Δραστηριότητες</w:t>
            </w:r>
          </w:p>
          <w:p w:rsidR="00000000" w:rsidDel="00000000" w:rsidP="00000000" w:rsidRDefault="00000000" w:rsidRPr="00000000" w14:paraId="00000058">
            <w:pPr>
              <w:rPr/>
            </w:pPr>
            <w:r w:rsidDel="00000000" w:rsidR="00000000" w:rsidRPr="00000000">
              <w:rPr>
                <w:rtl w:val="0"/>
              </w:rPr>
            </w:r>
          </w:p>
        </w:tc>
        <w:tc>
          <w:tcPr/>
          <w:p w:rsidR="00000000" w:rsidDel="00000000" w:rsidP="00000000" w:rsidRDefault="00000000" w:rsidRPr="00000000" w14:paraId="00000059">
            <w:pPr>
              <w:pStyle w:val="Heading4"/>
              <w:rPr>
                <w:color w:val="000000"/>
              </w:rPr>
            </w:pPr>
            <w:r w:rsidDel="00000000" w:rsidR="00000000" w:rsidRPr="00000000">
              <w:rPr>
                <w:rtl w:val="0"/>
              </w:rPr>
              <w:br w:type="textWrapping"/>
              <w:t xml:space="preserve">1. Εξερεύνηση διαδικτυακών εργαλείων για τη διδασκαλία της πληροφορικής (15 λεπτά)</w:t>
            </w:r>
            <w:r w:rsidDel="00000000" w:rsidR="00000000" w:rsidRPr="00000000">
              <w:rPr>
                <w:rtl w:val="0"/>
              </w:rPr>
            </w:r>
          </w:p>
          <w:p w:rsidR="00000000" w:rsidDel="00000000" w:rsidP="00000000" w:rsidRDefault="00000000" w:rsidRPr="00000000" w14:paraId="0000005A">
            <w:pPr>
              <w:numPr>
                <w:ilvl w:val="0"/>
                <w:numId w:val="9"/>
              </w:numPr>
              <w:ind w:left="720" w:hanging="360"/>
              <w:rPr/>
            </w:pPr>
            <w:r w:rsidDel="00000000" w:rsidR="00000000" w:rsidRPr="00000000">
              <w:rPr>
                <w:b w:val="1"/>
                <w:rtl w:val="0"/>
              </w:rPr>
              <w:t xml:space="preserve">Διαφάνειες:</w:t>
            </w:r>
            <w:r w:rsidDel="00000000" w:rsidR="00000000" w:rsidRPr="00000000">
              <w:rPr>
                <w:rtl w:val="0"/>
              </w:rPr>
              <w:t xml:space="preserve">  Χρησιμοποιήστε τις Διαφάνειες 5-10 από την παρεχόμενη παρουσίαση.</w:t>
            </w:r>
          </w:p>
          <w:p w:rsidR="00000000" w:rsidDel="00000000" w:rsidP="00000000" w:rsidRDefault="00000000" w:rsidRPr="00000000" w14:paraId="0000005B">
            <w:pPr>
              <w:numPr>
                <w:ilvl w:val="0"/>
                <w:numId w:val="9"/>
              </w:numPr>
              <w:ind w:left="720" w:hanging="360"/>
              <w:rPr/>
            </w:pPr>
            <w:r w:rsidDel="00000000" w:rsidR="00000000" w:rsidRPr="00000000">
              <w:rPr>
                <w:b w:val="1"/>
                <w:rtl w:val="0"/>
              </w:rPr>
              <w:t xml:space="preserve">Βήματα:</w:t>
            </w:r>
            <w:r w:rsidDel="00000000" w:rsidR="00000000" w:rsidRPr="00000000">
              <w:rPr>
                <w:rtl w:val="0"/>
              </w:rPr>
            </w:r>
          </w:p>
          <w:p w:rsidR="00000000" w:rsidDel="00000000" w:rsidP="00000000" w:rsidRDefault="00000000" w:rsidRPr="00000000" w14:paraId="0000005C">
            <w:pPr>
              <w:numPr>
                <w:ilvl w:val="1"/>
                <w:numId w:val="9"/>
              </w:numPr>
              <w:ind w:left="1440" w:hanging="360"/>
              <w:rPr/>
            </w:pPr>
            <w:r w:rsidDel="00000000" w:rsidR="00000000" w:rsidRPr="00000000">
              <w:rPr>
                <w:b w:val="1"/>
                <w:rtl w:val="0"/>
              </w:rPr>
              <w:t xml:space="preserve">Γιατί να χρησιμοποιείτε ψηφιακά εργαλεία (3 λεπτά):</w:t>
            </w:r>
            <w:r w:rsidDel="00000000" w:rsidR="00000000" w:rsidRPr="00000000">
              <w:rPr>
                <w:rtl w:val="0"/>
              </w:rPr>
              <w:t xml:space="preserve">  Εξηγήστε πώς τα ψηφιακά εργαλεία μπορούν να φανούν χρήσιμα (Διαφάνειες 5-8).</w:t>
            </w:r>
          </w:p>
          <w:p w:rsidR="00000000" w:rsidDel="00000000" w:rsidP="00000000" w:rsidRDefault="00000000" w:rsidRPr="00000000" w14:paraId="0000005D">
            <w:pPr>
              <w:numPr>
                <w:ilvl w:val="1"/>
                <w:numId w:val="9"/>
              </w:numPr>
              <w:ind w:left="1440" w:hanging="360"/>
              <w:rPr/>
            </w:pPr>
            <w:r w:rsidDel="00000000" w:rsidR="00000000" w:rsidRPr="00000000">
              <w:rPr>
                <w:b w:val="1"/>
                <w:rtl w:val="0"/>
              </w:rPr>
              <w:t xml:space="preserve">Διαδραστική Eπίδειξη (3 λεπτά):</w:t>
            </w:r>
            <w:r w:rsidDel="00000000" w:rsidR="00000000" w:rsidRPr="00000000">
              <w:rPr>
                <w:rtl w:val="0"/>
              </w:rPr>
              <w:t xml:space="preserve"> Παρουσιάστε τρία εργαλεία: H5P (δημιουργία διαδραστικού περιεχομένου ), Kahoot (ζωντανά κουίζ), και Coding Games (π.χ. CodeCombat) - (Διαφάνειες 9-10).</w:t>
            </w:r>
          </w:p>
          <w:p w:rsidR="00000000" w:rsidDel="00000000" w:rsidP="00000000" w:rsidRDefault="00000000" w:rsidRPr="00000000" w14:paraId="0000005E">
            <w:pPr>
              <w:numPr>
                <w:ilvl w:val="1"/>
                <w:numId w:val="9"/>
              </w:numPr>
              <w:ind w:left="1440" w:hanging="360"/>
              <w:rPr/>
            </w:pPr>
            <w:r w:rsidDel="00000000" w:rsidR="00000000" w:rsidRPr="00000000">
              <w:rPr>
                <w:b w:val="1"/>
                <w:rtl w:val="0"/>
              </w:rPr>
              <w:t xml:space="preserve">Συζήτηση (5 λεπτά):</w:t>
            </w:r>
            <w:r w:rsidDel="00000000" w:rsidR="00000000" w:rsidRPr="00000000">
              <w:rPr>
                <w:rtl w:val="0"/>
              </w:rPr>
              <w:t xml:space="preserve"> Συζητήστε πώς κάθε εργαλείο ενισχύει την εμπλοκή, τη δημιουργικότητα και την αξιολόγηση.</w:t>
            </w:r>
          </w:p>
          <w:p w:rsidR="00000000" w:rsidDel="00000000" w:rsidP="00000000" w:rsidRDefault="00000000" w:rsidRPr="00000000" w14:paraId="0000005F">
            <w:pPr>
              <w:numPr>
                <w:ilvl w:val="0"/>
                <w:numId w:val="9"/>
              </w:numPr>
              <w:ind w:left="720" w:hanging="360"/>
              <w:rPr>
                <w:b w:val="1"/>
              </w:rPr>
            </w:pPr>
            <w:r w:rsidDel="00000000" w:rsidR="00000000" w:rsidRPr="00000000">
              <w:rPr>
                <w:b w:val="1"/>
                <w:rtl w:val="0"/>
              </w:rPr>
              <w:t xml:space="preserve">Εκπαιδευτικά Αποτελέσματα:</w:t>
            </w:r>
          </w:p>
          <w:p w:rsidR="00000000" w:rsidDel="00000000" w:rsidP="00000000" w:rsidRDefault="00000000" w:rsidRPr="00000000" w14:paraId="00000060">
            <w:pPr>
              <w:numPr>
                <w:ilvl w:val="1"/>
                <w:numId w:val="9"/>
              </w:numPr>
              <w:ind w:left="1440" w:hanging="360"/>
              <w:rPr/>
            </w:pPr>
            <w:r w:rsidDel="00000000" w:rsidR="00000000" w:rsidRPr="00000000">
              <w:rPr>
                <w:rtl w:val="0"/>
              </w:rPr>
              <w:t xml:space="preserve">Προσδιορισμός των βασικών χαρακτηριστικών και των λειτουργιών του H5P, του Kahoot και των παιχνιδιών κωδικοποίησης.</w:t>
            </w:r>
          </w:p>
          <w:p w:rsidR="00000000" w:rsidDel="00000000" w:rsidP="00000000" w:rsidRDefault="00000000" w:rsidRPr="00000000" w14:paraId="00000061">
            <w:pPr>
              <w:numPr>
                <w:ilvl w:val="1"/>
                <w:numId w:val="9"/>
              </w:numPr>
              <w:ind w:left="1440" w:hanging="360"/>
              <w:rPr/>
            </w:pPr>
            <w:r w:rsidDel="00000000" w:rsidR="00000000" w:rsidRPr="00000000">
              <w:rPr>
                <w:rtl w:val="0"/>
              </w:rPr>
              <w:t xml:space="preserve">Αξιολόγηση του τρόπου με τον οποίο τα διάφορα ψηφιακά εργαλεία ενισχύουν την εμπλοκή, τη δημιουργικότητα και την αξιολόγηση στην εκπαίδευση στην πληροφορική.</w:t>
            </w:r>
          </w:p>
          <w:p w:rsidR="00000000" w:rsidDel="00000000" w:rsidP="00000000" w:rsidRDefault="00000000" w:rsidRPr="00000000" w14:paraId="00000062">
            <w:pPr>
              <w:numPr>
                <w:ilvl w:val="1"/>
                <w:numId w:val="9"/>
              </w:numPr>
              <w:ind w:left="1440" w:hanging="360"/>
              <w:rPr/>
            </w:pPr>
            <w:r w:rsidDel="00000000" w:rsidR="00000000" w:rsidRPr="00000000">
              <w:rPr>
                <w:rtl w:val="0"/>
              </w:rPr>
              <w:t xml:space="preserve">Αναστοχασμός σχετικά με τις προσωπικές προτιμήσεις για την ενσωμάτωση ψηφιακών εργαλείων στις διδακτικές πρακτικές των εκπαιδευτικών.</w:t>
              <w:br w:type="textWrapping"/>
            </w:r>
          </w:p>
        </w:tc>
      </w:tr>
      <w:tr>
        <w:trPr>
          <w:cantSplit w:val="0"/>
          <w:trHeight w:val="417" w:hRule="atLeast"/>
          <w:tblHeader w:val="0"/>
        </w:trPr>
        <w:tc>
          <w:tcPr>
            <w:vMerge w:val="continue"/>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4">
            <w:pPr>
              <w:pStyle w:val="Heading4"/>
              <w:rPr>
                <w:color w:val="000000"/>
              </w:rPr>
            </w:pPr>
            <w:r w:rsidDel="00000000" w:rsidR="00000000" w:rsidRPr="00000000">
              <w:rPr>
                <w:rtl w:val="0"/>
              </w:rPr>
              <w:br w:type="textWrapping"/>
              <w:t xml:space="preserve">2. Σχεδιασμός κουίζ με ένα διαδικτυακό εργαλείο (20 λεπτά)</w:t>
            </w:r>
            <w:r w:rsidDel="00000000" w:rsidR="00000000" w:rsidRPr="00000000">
              <w:rPr>
                <w:rtl w:val="0"/>
              </w:rPr>
            </w:r>
          </w:p>
          <w:p w:rsidR="00000000" w:rsidDel="00000000" w:rsidP="00000000" w:rsidRDefault="00000000" w:rsidRPr="00000000" w14:paraId="00000065">
            <w:pPr>
              <w:numPr>
                <w:ilvl w:val="0"/>
                <w:numId w:val="10"/>
              </w:numPr>
              <w:ind w:left="720" w:hanging="360"/>
              <w:rPr/>
            </w:pPr>
            <w:r w:rsidDel="00000000" w:rsidR="00000000" w:rsidRPr="00000000">
              <w:rPr>
                <w:b w:val="1"/>
                <w:rtl w:val="0"/>
              </w:rPr>
              <w:t xml:space="preserve">Διαφάνειες:</w:t>
            </w:r>
            <w:r w:rsidDel="00000000" w:rsidR="00000000" w:rsidRPr="00000000">
              <w:rPr>
                <w:rtl w:val="0"/>
              </w:rPr>
              <w:t xml:space="preserve">  Ανατρέξτε στις Διαφάνειες 13-24 για το πρότυπο δημιουργίας κουίζ.</w:t>
            </w:r>
          </w:p>
          <w:p w:rsidR="00000000" w:rsidDel="00000000" w:rsidP="00000000" w:rsidRDefault="00000000" w:rsidRPr="00000000" w14:paraId="00000066">
            <w:pPr>
              <w:numPr>
                <w:ilvl w:val="0"/>
                <w:numId w:val="10"/>
              </w:numPr>
              <w:ind w:left="720" w:hanging="360"/>
              <w:rPr/>
            </w:pPr>
            <w:r w:rsidDel="00000000" w:rsidR="00000000" w:rsidRPr="00000000">
              <w:rPr>
                <w:b w:val="1"/>
                <w:rtl w:val="0"/>
              </w:rPr>
              <w:t xml:space="preserve">Βήματα:</w:t>
            </w:r>
            <w:r w:rsidDel="00000000" w:rsidR="00000000" w:rsidRPr="00000000">
              <w:rPr>
                <w:rtl w:val="0"/>
              </w:rPr>
            </w:r>
          </w:p>
          <w:p w:rsidR="00000000" w:rsidDel="00000000" w:rsidP="00000000" w:rsidRDefault="00000000" w:rsidRPr="00000000" w14:paraId="00000067">
            <w:pPr>
              <w:numPr>
                <w:ilvl w:val="1"/>
                <w:numId w:val="3"/>
              </w:numPr>
              <w:ind w:left="1440" w:hanging="360"/>
              <w:rPr/>
            </w:pPr>
            <w:r w:rsidDel="00000000" w:rsidR="00000000" w:rsidRPr="00000000">
              <w:rPr>
                <w:b w:val="1"/>
                <w:rtl w:val="0"/>
              </w:rPr>
              <w:t xml:space="preserve">Επιλογή Εργαλείων (5 λεπτά):</w:t>
            </w:r>
            <w:r w:rsidDel="00000000" w:rsidR="00000000" w:rsidRPr="00000000">
              <w:rPr>
                <w:rtl w:val="0"/>
              </w:rPr>
              <w:t xml:space="preserve"> Παρουσιάστε συνοπτικά τα εργαλεία κουίζ του H5P (Διαφάνεια 18) και του Moodle (Διαφάνεια 21).</w:t>
            </w:r>
          </w:p>
          <w:p w:rsidR="00000000" w:rsidDel="00000000" w:rsidP="00000000" w:rsidRDefault="00000000" w:rsidRPr="00000000" w14:paraId="00000068">
            <w:pPr>
              <w:numPr>
                <w:ilvl w:val="1"/>
                <w:numId w:val="3"/>
              </w:numPr>
              <w:ind w:left="1440" w:hanging="360"/>
              <w:rPr/>
            </w:pPr>
            <w:r w:rsidDel="00000000" w:rsidR="00000000" w:rsidRPr="00000000">
              <w:rPr>
                <w:b w:val="1"/>
                <w:rtl w:val="0"/>
              </w:rPr>
              <w:t xml:space="preserve">Πρακτική Εξάσκηση (10 λεπτά):</w:t>
            </w:r>
            <w:r w:rsidDel="00000000" w:rsidR="00000000" w:rsidRPr="00000000">
              <w:rPr>
                <w:rtl w:val="0"/>
              </w:rPr>
              <w:t xml:space="preserve"> Οι συμμετέχοντες/-χουσες σχεδιάζουν ένα κουίζ 5 ερωτήσεων για ένα θέμα πληροφορικής (π.χ. «Εισαγωγή στους Αλγόριθμους») χρησιμοποιώντας το H5P.</w:t>
            </w:r>
          </w:p>
          <w:p w:rsidR="00000000" w:rsidDel="00000000" w:rsidP="00000000" w:rsidRDefault="00000000" w:rsidRPr="00000000" w14:paraId="00000069">
            <w:pPr>
              <w:numPr>
                <w:ilvl w:val="1"/>
                <w:numId w:val="3"/>
              </w:numPr>
              <w:ind w:left="1440" w:hanging="360"/>
              <w:rPr/>
            </w:pPr>
            <w:r w:rsidDel="00000000" w:rsidR="00000000" w:rsidRPr="00000000">
              <w:rPr>
                <w:b w:val="1"/>
                <w:rtl w:val="0"/>
              </w:rPr>
              <w:t xml:space="preserve">Αξιολόγηση μεταξύ Ομοτίμων (5 λεπτά):</w:t>
            </w:r>
            <w:r w:rsidDel="00000000" w:rsidR="00000000" w:rsidRPr="00000000">
              <w:rPr>
                <w:rtl w:val="0"/>
              </w:rPr>
              <w:t xml:space="preserve"> Οι συμμετέχοντες/-χουσες ελέγχουν ο/η ένας/μία τα κουίζ του/της άλλου/-λης και παρέχουν ανατροφοδότηση.</w:t>
            </w:r>
          </w:p>
          <w:p w:rsidR="00000000" w:rsidDel="00000000" w:rsidP="00000000" w:rsidRDefault="00000000" w:rsidRPr="00000000" w14:paraId="0000006A">
            <w:pPr>
              <w:numPr>
                <w:ilvl w:val="0"/>
                <w:numId w:val="10"/>
              </w:numPr>
              <w:ind w:left="720" w:hanging="360"/>
              <w:rPr>
                <w:b w:val="1"/>
              </w:rPr>
            </w:pPr>
            <w:r w:rsidDel="00000000" w:rsidR="00000000" w:rsidRPr="00000000">
              <w:rPr>
                <w:b w:val="1"/>
                <w:rtl w:val="0"/>
              </w:rPr>
              <w:t xml:space="preserve">Εκπαιδευτικά Αποτελέσματα:</w:t>
            </w:r>
          </w:p>
          <w:p w:rsidR="00000000" w:rsidDel="00000000" w:rsidP="00000000" w:rsidRDefault="00000000" w:rsidRPr="00000000" w14:paraId="0000006B">
            <w:pPr>
              <w:numPr>
                <w:ilvl w:val="1"/>
                <w:numId w:val="4"/>
              </w:numPr>
              <w:ind w:left="1440" w:hanging="360"/>
              <w:rPr/>
            </w:pPr>
            <w:r w:rsidDel="00000000" w:rsidR="00000000" w:rsidRPr="00000000">
              <w:rPr>
                <w:rtl w:val="0"/>
              </w:rPr>
              <w:t xml:space="preserve">Επίδειξη κατανόησης των εργαλείων δημιουργίας διαδικτυακών κουίζ (H5P και Moodle) επιλέγοντας το κατάλληλο εργαλείο.</w:t>
            </w:r>
          </w:p>
          <w:p w:rsidR="00000000" w:rsidDel="00000000" w:rsidP="00000000" w:rsidRDefault="00000000" w:rsidRPr="00000000" w14:paraId="0000006C">
            <w:pPr>
              <w:numPr>
                <w:ilvl w:val="1"/>
                <w:numId w:val="4"/>
              </w:numPr>
              <w:ind w:left="1440" w:hanging="360"/>
              <w:rPr/>
            </w:pPr>
            <w:r w:rsidDel="00000000" w:rsidR="00000000" w:rsidRPr="00000000">
              <w:rPr>
                <w:rtl w:val="0"/>
              </w:rPr>
              <w:t xml:space="preserve">Εφαρμογή των αρχών σχεδιασμού κουίζ δημιουργώντας ένα κουίζ 5 ερωτήσεων για ένα θέμα πληροφορικής.</w:t>
            </w:r>
          </w:p>
          <w:p w:rsidR="00000000" w:rsidDel="00000000" w:rsidP="00000000" w:rsidRDefault="00000000" w:rsidRPr="00000000" w14:paraId="0000006D">
            <w:pPr>
              <w:numPr>
                <w:ilvl w:val="1"/>
                <w:numId w:val="4"/>
              </w:numPr>
              <w:ind w:left="1440" w:hanging="360"/>
              <w:rPr/>
            </w:pPr>
            <w:r w:rsidDel="00000000" w:rsidR="00000000" w:rsidRPr="00000000">
              <w:rPr>
                <w:rtl w:val="0"/>
              </w:rPr>
              <w:t xml:space="preserve">Ανάπτυξη δεξιοτήτων κριτικής αξιολόγησης μέσω της αξιολόγησης μεταξύ ομοτίμων και της ανατροφοδότησης σχετικά με τον σχεδιασμό κουίζ.</w:t>
              <w:br w:type="textWrapping"/>
            </w:r>
          </w:p>
        </w:tc>
      </w:tr>
      <w:tr>
        <w:trPr>
          <w:cantSplit w:val="0"/>
          <w:trHeight w:val="417" w:hRule="atLeast"/>
          <w:tblHeader w:val="0"/>
        </w:trPr>
        <w:tc>
          <w:tcPr>
            <w:vMerge w:val="continue"/>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F">
            <w:pPr>
              <w:pStyle w:val="Heading4"/>
              <w:rPr>
                <w:color w:val="000000"/>
              </w:rPr>
            </w:pPr>
            <w:r w:rsidDel="00000000" w:rsidR="00000000" w:rsidRPr="00000000">
              <w:rPr>
                <w:rtl w:val="0"/>
              </w:rPr>
              <w:br w:type="textWrapping"/>
              <w:t xml:space="preserve">3. Ανταλλαγή βέλτιστων πρακτικών και εμπειριών (10 λεπτά))</w:t>
            </w:r>
            <w:r w:rsidDel="00000000" w:rsidR="00000000" w:rsidRPr="00000000">
              <w:rPr>
                <w:rtl w:val="0"/>
              </w:rPr>
            </w:r>
          </w:p>
          <w:p w:rsidR="00000000" w:rsidDel="00000000" w:rsidP="00000000" w:rsidRDefault="00000000" w:rsidRPr="00000000" w14:paraId="00000070">
            <w:pPr>
              <w:numPr>
                <w:ilvl w:val="0"/>
                <w:numId w:val="11"/>
              </w:numPr>
              <w:ind w:left="720" w:hanging="360"/>
              <w:rPr/>
            </w:pPr>
            <w:r w:rsidDel="00000000" w:rsidR="00000000" w:rsidRPr="00000000">
              <w:rPr>
                <w:b w:val="1"/>
                <w:rtl w:val="0"/>
              </w:rPr>
              <w:t xml:space="preserve">Βήματα:</w:t>
            </w:r>
            <w:r w:rsidDel="00000000" w:rsidR="00000000" w:rsidRPr="00000000">
              <w:rPr>
                <w:rtl w:val="0"/>
              </w:rPr>
            </w:r>
          </w:p>
          <w:p w:rsidR="00000000" w:rsidDel="00000000" w:rsidP="00000000" w:rsidRDefault="00000000" w:rsidRPr="00000000" w14:paraId="00000071">
            <w:pPr>
              <w:numPr>
                <w:ilvl w:val="1"/>
                <w:numId w:val="5"/>
              </w:numPr>
              <w:ind w:left="1440" w:hanging="360"/>
              <w:rPr/>
            </w:pPr>
            <w:r w:rsidDel="00000000" w:rsidR="00000000" w:rsidRPr="00000000">
              <w:rPr>
                <w:b w:val="1"/>
                <w:rtl w:val="0"/>
              </w:rPr>
              <w:t xml:space="preserve">Συζήτηση (5 λεπτά):</w:t>
            </w:r>
            <w:r w:rsidDel="00000000" w:rsidR="00000000" w:rsidRPr="00000000">
              <w:rPr>
                <w:rtl w:val="0"/>
              </w:rPr>
              <w:t xml:space="preserve"> Οι συμμετέχοντες/-χουσες μοιράζονται παραδείγματα ψηφιακών εργαλείων που έχουν χρησιμοποιήσει με επιτυχία στις τάξεις τους.</w:t>
            </w:r>
          </w:p>
          <w:p w:rsidR="00000000" w:rsidDel="00000000" w:rsidP="00000000" w:rsidRDefault="00000000" w:rsidRPr="00000000" w14:paraId="00000072">
            <w:pPr>
              <w:numPr>
                <w:ilvl w:val="1"/>
                <w:numId w:val="5"/>
              </w:numPr>
              <w:ind w:left="1440" w:hanging="360"/>
              <w:rPr/>
            </w:pPr>
            <w:r w:rsidDel="00000000" w:rsidR="00000000" w:rsidRPr="00000000">
              <w:rPr>
                <w:b w:val="1"/>
                <w:rtl w:val="0"/>
              </w:rPr>
              <w:t xml:space="preserve">Δημοσίευση στο Φόρουμ TINKER (5 λεπτά):</w:t>
            </w:r>
            <w:r w:rsidDel="00000000" w:rsidR="00000000" w:rsidRPr="00000000">
              <w:rPr>
                <w:rtl w:val="0"/>
              </w:rPr>
              <w:t xml:space="preserve"> Οι συμμετέχοντες/-χουσες δημοσιεύουν τις εμπειρίες τους στον πίνακα συζητήσεων TINKER του εν λόγω μαθήματος.</w:t>
            </w:r>
          </w:p>
          <w:p w:rsidR="00000000" w:rsidDel="00000000" w:rsidP="00000000" w:rsidRDefault="00000000" w:rsidRPr="00000000" w14:paraId="00000073">
            <w:pPr>
              <w:numPr>
                <w:ilvl w:val="0"/>
                <w:numId w:val="11"/>
              </w:numPr>
              <w:ind w:left="720" w:hanging="360"/>
              <w:rPr>
                <w:b w:val="1"/>
              </w:rPr>
            </w:pPr>
            <w:r w:rsidDel="00000000" w:rsidR="00000000" w:rsidRPr="00000000">
              <w:rPr>
                <w:b w:val="1"/>
                <w:rtl w:val="0"/>
              </w:rPr>
              <w:t xml:space="preserve">Εκπαιδευτικά Αποτελέσματα:</w:t>
            </w:r>
          </w:p>
          <w:p w:rsidR="00000000" w:rsidDel="00000000" w:rsidP="00000000" w:rsidRDefault="00000000" w:rsidRPr="00000000" w14:paraId="00000074">
            <w:pPr>
              <w:numPr>
                <w:ilvl w:val="1"/>
                <w:numId w:val="6"/>
              </w:numPr>
              <w:ind w:left="1440" w:hanging="360"/>
              <w:rPr/>
            </w:pPr>
            <w:r w:rsidDel="00000000" w:rsidR="00000000" w:rsidRPr="00000000">
              <w:rPr>
                <w:rtl w:val="0"/>
              </w:rPr>
              <w:t xml:space="preserve">Σύνθεση προσωπικών εμπειριών με ψηφιακά εργαλεία στην εκπαίδευση της πληροφορικής μέσω ομαδικής συζήτησης.</w:t>
            </w:r>
          </w:p>
          <w:p w:rsidR="00000000" w:rsidDel="00000000" w:rsidP="00000000" w:rsidRDefault="00000000" w:rsidRPr="00000000" w14:paraId="00000075">
            <w:pPr>
              <w:numPr>
                <w:ilvl w:val="1"/>
                <w:numId w:val="6"/>
              </w:numPr>
              <w:ind w:left="1440" w:hanging="360"/>
              <w:rPr/>
            </w:pPr>
            <w:r w:rsidDel="00000000" w:rsidR="00000000" w:rsidRPr="00000000">
              <w:rPr>
                <w:rtl w:val="0"/>
              </w:rPr>
              <w:t xml:space="preserve">Συμβολή σε μια συνεργατική κοινότητα μάθησης, ανταλλάσσοντας απόψεις στον πίνακα συζητήσεων TINKER.</w:t>
            </w:r>
          </w:p>
          <w:p w:rsidR="00000000" w:rsidDel="00000000" w:rsidP="00000000" w:rsidRDefault="00000000" w:rsidRPr="00000000" w14:paraId="00000076">
            <w:pPr>
              <w:numPr>
                <w:ilvl w:val="1"/>
                <w:numId w:val="6"/>
              </w:numPr>
              <w:ind w:left="1440" w:hanging="360"/>
              <w:rPr/>
            </w:pPr>
            <w:r w:rsidDel="00000000" w:rsidR="00000000" w:rsidRPr="00000000">
              <w:rPr>
                <w:rtl w:val="0"/>
              </w:rPr>
              <w:t xml:space="preserve">Αναστοχασμός σχετικά με τις βέλτιστες πρακτικές για τη χρήση ψηφιακών εργαλείων με στόχο τη βελτίωση των μαθησιακών αποτελεσμάτων των μαθητών/-τριών.</w:t>
              <w:br w:type="textWrapping"/>
            </w:r>
          </w:p>
        </w:tc>
      </w:tr>
      <w:tr>
        <w:trPr>
          <w:cantSplit w:val="0"/>
          <w:trHeight w:val="417" w:hRule="atLeast"/>
          <w:tblHeader w:val="0"/>
        </w:trPr>
        <w:tc>
          <w:tcPr/>
          <w:p w:rsidR="00000000" w:rsidDel="00000000" w:rsidP="00000000" w:rsidRDefault="00000000" w:rsidRPr="00000000" w14:paraId="00000077">
            <w:pPr>
              <w:rPr/>
            </w:pPr>
            <w:r w:rsidDel="00000000" w:rsidR="00000000" w:rsidRPr="00000000">
              <w:rPr>
                <w:rtl w:val="0"/>
              </w:rPr>
              <w:t xml:space="preserve">Αξιολόγηση </w:t>
            </w:r>
          </w:p>
        </w:tc>
        <w:tc>
          <w:tcPr/>
          <w:p w:rsidR="00000000" w:rsidDel="00000000" w:rsidP="00000000" w:rsidRDefault="00000000" w:rsidRPr="00000000" w14:paraId="00000078">
            <w:pPr>
              <w:numPr>
                <w:ilvl w:val="0"/>
                <w:numId w:val="7"/>
              </w:numPr>
              <w:ind w:left="720" w:hanging="360"/>
              <w:rPr/>
            </w:pPr>
            <w:r w:rsidDel="00000000" w:rsidR="00000000" w:rsidRPr="00000000">
              <w:rPr>
                <w:rtl w:val="0"/>
              </w:rPr>
              <w:t xml:space="preserve">Συλλέξτε τα κουίζ των συμμετεχόντων/-χουσών για επανεξέταση.</w:t>
            </w:r>
          </w:p>
          <w:p w:rsidR="00000000" w:rsidDel="00000000" w:rsidP="00000000" w:rsidRDefault="00000000" w:rsidRPr="00000000" w14:paraId="00000079">
            <w:pPr>
              <w:numPr>
                <w:ilvl w:val="0"/>
                <w:numId w:val="8"/>
              </w:numPr>
              <w:ind w:left="720" w:hanging="360"/>
              <w:rPr/>
            </w:pPr>
            <w:r w:rsidDel="00000000" w:rsidR="00000000" w:rsidRPr="00000000">
              <w:rPr>
                <w:rtl w:val="0"/>
              </w:rPr>
              <w:t xml:space="preserve">Χρησιμοποιήστε ένα νήμα (thread) συζήτησης για την αξιολόγηση της κατανόησης των βασικών εννοιών της συνεδρίας.</w:t>
            </w:r>
          </w:p>
        </w:tc>
      </w:tr>
    </w:tbl>
    <w:p w:rsidR="00000000" w:rsidDel="00000000" w:rsidP="00000000" w:rsidRDefault="00000000" w:rsidRPr="00000000" w14:paraId="0000007A">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7B">
            <w:pPr>
              <w:rPr>
                <w:color w:val="f2f2f2"/>
                <w:sz w:val="24"/>
                <w:szCs w:val="24"/>
              </w:rPr>
            </w:pPr>
            <w:r w:rsidDel="00000000" w:rsidR="00000000" w:rsidRPr="00000000">
              <w:rPr>
                <w:color w:val="f2f2f2"/>
                <w:sz w:val="24"/>
                <w:szCs w:val="24"/>
                <w:rtl w:val="0"/>
              </w:rPr>
              <w:t xml:space="preserve">ΒΑΣΙΚΑ ΣΗΜΕΙΑ</w:t>
            </w:r>
          </w:p>
        </w:tc>
      </w:tr>
      <w:tr>
        <w:trPr>
          <w:cantSplit w:val="0"/>
          <w:trHeight w:val="410" w:hRule="atLeast"/>
          <w:tblHeader w:val="0"/>
        </w:trPr>
        <w:tc>
          <w:tcPr/>
          <w:p w:rsidR="00000000" w:rsidDel="00000000" w:rsidP="00000000" w:rsidRDefault="00000000" w:rsidRPr="00000000" w14:paraId="0000007D">
            <w:pPr>
              <w:rPr>
                <w:color w:val="f2f2f2"/>
                <w:sz w:val="24"/>
                <w:szCs w:val="24"/>
              </w:rPr>
            </w:pPr>
            <w:r w:rsidDel="00000000" w:rsidR="00000000" w:rsidRPr="00000000">
              <w:rPr>
                <w:rtl w:val="0"/>
              </w:rPr>
              <w:t xml:space="preserve">Αναστοχασμός και Συμπέρασμα</w:t>
            </w:r>
            <w:r w:rsidDel="00000000" w:rsidR="00000000" w:rsidRPr="00000000">
              <w:rPr>
                <w:rtl w:val="0"/>
              </w:rPr>
            </w:r>
          </w:p>
        </w:tc>
        <w:tc>
          <w:tcPr/>
          <w:p w:rsidR="00000000" w:rsidDel="00000000" w:rsidP="00000000" w:rsidRDefault="00000000" w:rsidRPr="00000000" w14:paraId="0000007E">
            <w:pPr>
              <w:rPr>
                <w:color w:val="000000"/>
              </w:rPr>
            </w:pPr>
            <w:r w:rsidDel="00000000" w:rsidR="00000000" w:rsidRPr="00000000">
              <w:rPr>
                <w:b w:val="1"/>
                <w:rtl w:val="0"/>
              </w:rPr>
              <w:t xml:space="preserve">Ανακεφαλαίωση:</w:t>
            </w:r>
            <w:r w:rsidDel="00000000" w:rsidR="00000000" w:rsidRPr="00000000">
              <w:rPr>
                <w:rtl w:val="0"/>
              </w:rPr>
              <w:t xml:space="preserve">  Επισημάνετε τα πλεονεκτήματα της χρήσης διαδικτυακών εργαλείων στη διδασκαλία και την αξιολόγηση.</w:t>
            </w:r>
            <w:r w:rsidDel="00000000" w:rsidR="00000000" w:rsidRPr="00000000">
              <w:rPr>
                <w:rtl w:val="0"/>
              </w:rPr>
            </w:r>
          </w:p>
          <w:p w:rsidR="00000000" w:rsidDel="00000000" w:rsidP="00000000" w:rsidRDefault="00000000" w:rsidRPr="00000000" w14:paraId="0000007F">
            <w:pPr>
              <w:rPr/>
            </w:pPr>
            <w:r w:rsidDel="00000000" w:rsidR="00000000" w:rsidRPr="00000000">
              <w:rPr>
                <w:b w:val="1"/>
                <w:rtl w:val="0"/>
              </w:rPr>
              <w:t xml:space="preserve">Ερωτήσεις Αναστοχασμού:</w:t>
            </w:r>
            <w:r w:rsidDel="00000000" w:rsidR="00000000" w:rsidRPr="00000000">
              <w:rPr>
                <w:rtl w:val="0"/>
              </w:rPr>
            </w:r>
          </w:p>
          <w:p w:rsidR="00000000" w:rsidDel="00000000" w:rsidP="00000000" w:rsidRDefault="00000000" w:rsidRPr="00000000" w14:paraId="00000080">
            <w:pPr>
              <w:numPr>
                <w:ilvl w:val="0"/>
                <w:numId w:val="12"/>
              </w:numPr>
              <w:ind w:left="720" w:hanging="360"/>
              <w:rPr/>
            </w:pPr>
            <w:r w:rsidDel="00000000" w:rsidR="00000000" w:rsidRPr="00000000">
              <w:rPr>
                <w:rtl w:val="0"/>
              </w:rPr>
              <w:t xml:space="preserve">Ποιο εργαλείο χρησιμοποιείτε με μεγαλύτερη αυτοπεποίθηση στην τάξη σας;</w:t>
            </w:r>
          </w:p>
          <w:p w:rsidR="00000000" w:rsidDel="00000000" w:rsidP="00000000" w:rsidRDefault="00000000" w:rsidRPr="00000000" w14:paraId="00000081">
            <w:pPr>
              <w:numPr>
                <w:ilvl w:val="0"/>
                <w:numId w:val="12"/>
              </w:numPr>
              <w:ind w:left="720" w:hanging="360"/>
              <w:rPr/>
            </w:pPr>
            <w:r w:rsidDel="00000000" w:rsidR="00000000" w:rsidRPr="00000000">
              <w:rPr>
                <w:rtl w:val="0"/>
              </w:rPr>
              <w:t xml:space="preserve">Πώς υποστηρίζουν τα διαδικτυακά εργαλεία διαφορετικά στυλ μάθησης; </w:t>
            </w:r>
          </w:p>
          <w:p w:rsidR="00000000" w:rsidDel="00000000" w:rsidP="00000000" w:rsidRDefault="00000000" w:rsidRPr="00000000" w14:paraId="00000082">
            <w:pPr>
              <w:numPr>
                <w:ilvl w:val="0"/>
                <w:numId w:val="12"/>
              </w:numPr>
              <w:ind w:left="720" w:hanging="360"/>
              <w:rPr/>
            </w:pPr>
            <w:r w:rsidDel="00000000" w:rsidR="00000000" w:rsidRPr="00000000">
              <w:rPr>
                <w:rtl w:val="0"/>
              </w:rPr>
              <w:t xml:space="preserve">Ποιες προκλήσεις μπορεί να αντιμετωπίσετε κατά την εφαρμογή αυτών των εργαλείων;</w:t>
              <w:br w:type="textWrapping"/>
            </w:r>
          </w:p>
        </w:tc>
      </w:tr>
      <w:tr>
        <w:trPr>
          <w:cantSplit w:val="0"/>
          <w:trHeight w:val="549" w:hRule="atLeast"/>
          <w:tblHeader w:val="0"/>
        </w:trPr>
        <w:tc>
          <w:tcPr/>
          <w:p w:rsidR="00000000" w:rsidDel="00000000" w:rsidP="00000000" w:rsidRDefault="00000000" w:rsidRPr="00000000" w14:paraId="00000083">
            <w:pPr>
              <w:rPr/>
            </w:pPr>
            <w:r w:rsidDel="00000000" w:rsidR="00000000" w:rsidRPr="00000000">
              <w:rPr>
                <w:rtl w:val="0"/>
              </w:rPr>
              <w:t xml:space="preserve">Εργασίες για το Σπίτι/ Πρόσθετες Εργασίες</w:t>
            </w:r>
          </w:p>
        </w:tc>
        <w:tc>
          <w:tcPr/>
          <w:p w:rsidR="00000000" w:rsidDel="00000000" w:rsidP="00000000" w:rsidRDefault="00000000" w:rsidRPr="00000000" w14:paraId="00000084">
            <w:pPr>
              <w:rPr>
                <w:color w:val="000000"/>
              </w:rPr>
            </w:pPr>
            <w:r w:rsidDel="00000000" w:rsidR="00000000" w:rsidRPr="00000000">
              <w:rPr>
                <w:b w:val="1"/>
                <w:rtl w:val="0"/>
              </w:rPr>
              <w:t xml:space="preserve">Συνεισφορά στον πίνακα συζητήσεων του TINKER:</w:t>
            </w:r>
            <w:r w:rsidDel="00000000" w:rsidR="00000000" w:rsidRPr="00000000">
              <w:rPr>
                <w:rtl w:val="0"/>
              </w:rPr>
              <w:t xml:space="preserve"> Μοιραστείτε ένα παράδειγμα ψηφιακού εργαλείου που έχετε χρησιμοποιήσει στην τάξη σας και εξηγήστε τον αντίκτυπό του στη μάθηση των μαθητών/-τριών σας.</w:t>
            </w:r>
            <w:r w:rsidDel="00000000" w:rsidR="00000000" w:rsidRPr="00000000">
              <w:rPr>
                <w:rtl w:val="0"/>
              </w:rPr>
            </w:r>
          </w:p>
          <w:p w:rsidR="00000000" w:rsidDel="00000000" w:rsidP="00000000" w:rsidRDefault="00000000" w:rsidRPr="00000000" w14:paraId="00000085">
            <w:pPr>
              <w:rPr/>
            </w:pPr>
            <w:bookmarkStart w:colFirst="0" w:colLast="0" w:name="_heading=h.tqgw4k95ytbn" w:id="0"/>
            <w:bookmarkEnd w:id="0"/>
            <w:r w:rsidDel="00000000" w:rsidR="00000000" w:rsidRPr="00000000">
              <w:rPr>
                <w:b w:val="1"/>
                <w:rtl w:val="0"/>
              </w:rPr>
              <w:t xml:space="preserve">Περαιτέρω Εξάσκηση:</w:t>
            </w:r>
            <w:r w:rsidDel="00000000" w:rsidR="00000000" w:rsidRPr="00000000">
              <w:rPr>
                <w:rtl w:val="0"/>
              </w:rPr>
              <w:t xml:space="preserve"> Εξερευνήστε τον δικτυακό τόπο (website)  του TINKER και δημιουργήστε μια πρόσθετη διαδραστική δραστηριότητα για τους/τις μαθητές/-τριές σας.</w:t>
            </w:r>
          </w:p>
          <w:p w:rsidR="00000000" w:rsidDel="00000000" w:rsidP="00000000" w:rsidRDefault="00000000" w:rsidRPr="00000000" w14:paraId="00000086">
            <w:pPr>
              <w:rPr/>
            </w:pPr>
            <w:r w:rsidDel="00000000" w:rsidR="00000000" w:rsidRPr="00000000">
              <w:rPr>
                <w:rtl w:val="0"/>
              </w:rPr>
              <w:t xml:space="preserve">Επίσημος δικτυακός τόπος (website) του ΈργουTINKER: </w:t>
            </w:r>
            <w:hyperlink r:id="rId17">
              <w:r w:rsidDel="00000000" w:rsidR="00000000" w:rsidRPr="00000000">
                <w:rPr>
                  <w:color w:val="1155cc"/>
                  <w:u w:val="single"/>
                  <w:rtl w:val="0"/>
                </w:rPr>
                <w:t xml:space="preserve">https://tinker-project.eu/</w:t>
              </w:r>
            </w:hyperlink>
            <w:r w:rsidDel="00000000" w:rsidR="00000000" w:rsidRPr="00000000">
              <w:rPr>
                <w:rtl w:val="0"/>
              </w:rPr>
              <w:t xml:space="preserve"> </w:t>
            </w:r>
          </w:p>
          <w:p w:rsidR="00000000" w:rsidDel="00000000" w:rsidP="00000000" w:rsidRDefault="00000000" w:rsidRPr="00000000" w14:paraId="00000087">
            <w:pPr>
              <w:rPr/>
            </w:pPr>
            <w:r w:rsidDel="00000000" w:rsidR="00000000" w:rsidRPr="00000000">
              <w:rPr>
                <w:rtl w:val="0"/>
              </w:rPr>
              <w:t xml:space="preserve">Moodle του Έργου TINKER (για συζητήσεις): </w:t>
            </w:r>
            <w:hyperlink r:id="rId18">
              <w:r w:rsidDel="00000000" w:rsidR="00000000" w:rsidRPr="00000000">
                <w:rPr>
                  <w:color w:val="1155cc"/>
                  <w:u w:val="single"/>
                  <w:rtl w:val="0"/>
                </w:rPr>
                <w:t xml:space="preserve">https://tinkerlms.ucd.ie/</w:t>
              </w:r>
            </w:hyperlink>
            <w:r w:rsidDel="00000000" w:rsidR="00000000" w:rsidRPr="00000000">
              <w:rPr>
                <w:rtl w:val="0"/>
              </w:rPr>
              <w:t xml:space="preserve"> </w:t>
              <w:br w:type="textWrapping"/>
            </w:r>
          </w:p>
        </w:tc>
      </w:tr>
    </w:tbl>
    <w:p w:rsidR="00000000" w:rsidDel="00000000" w:rsidP="00000000" w:rsidRDefault="00000000" w:rsidRPr="00000000" w14:paraId="00000088">
      <w:pPr>
        <w:rPr>
          <w:i w:val="1"/>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tabs>
          <w:tab w:val="left" w:leader="none" w:pos="1540"/>
        </w:tabs>
        <w:rPr/>
      </w:pPr>
      <w:r w:rsidDel="00000000" w:rsidR="00000000" w:rsidRPr="00000000">
        <w:rPr>
          <w:rtl w:val="0"/>
        </w:rPr>
        <w:tab/>
      </w:r>
    </w:p>
    <w:sectPr>
      <w:headerReference r:id="rId19" w:type="default"/>
      <w:footerReference r:id="rId20"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5">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749300</wp:posOffset>
              </wp:positionH>
              <wp:positionV relativeFrom="paragraph">
                <wp:posOffset>12700</wp:posOffset>
              </wp:positionV>
              <wp:extent cx="5509895" cy="762000"/>
              <wp:effectExtent b="0" l="0" r="0" t="0"/>
              <wp:wrapNone/>
              <wp:docPr id="1597007055" name=""/>
              <a:graphic>
                <a:graphicData uri="http://schemas.microsoft.com/office/word/2010/wordprocessingShape">
                  <wps:wsp>
                    <wps:cNvSpPr/>
                    <wps:cNvPr id="2" name="Shape 2"/>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Με τη χρηματοδότηση της Ευρωπαϊκής Ένωσης. Ωστόσο, οι απόψεις και οι γνώμες που διατυπώνονται εκφράζουν αποκλειστικά τις απόψεις του/των συντάκτη/-κτών και δεν αντιπροσωπεύουν κατ' ανάγκη τις απόψεις της Ευρωπαϊκής Ένωσης ή του Ευρωπαϊκού Εκτελεστικού Οργανισμού Εκπαίδευσης και Πολιτισμού (EACEA). Ούτε η Ευρωπαϊκή Ένωση ούτε ο EACEA μπορούν να θεωρηθούν υπεύθυνοι για αυτές. Αριθμός Έργου: 101132887</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749300</wp:posOffset>
              </wp:positionH>
              <wp:positionV relativeFrom="paragraph">
                <wp:posOffset>12700</wp:posOffset>
              </wp:positionV>
              <wp:extent cx="5509895" cy="762000"/>
              <wp:effectExtent b="0" l="0" r="0" t="0"/>
              <wp:wrapNone/>
              <wp:docPr id="1597007055"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5509895" cy="7620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-645780</wp:posOffset>
          </wp:positionH>
          <wp:positionV relativeFrom="paragraph">
            <wp:posOffset>144780</wp:posOffset>
          </wp:positionV>
          <wp:extent cx="1311570" cy="506095"/>
          <wp:effectExtent b="0" l="0" r="0" t="0"/>
          <wp:wrapNone/>
          <wp:docPr id="1597007060"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96">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4">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https://tinker-project.eu/</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l"/>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table" w:styleId="TableNormal0" w:customStyle="1">
    <w:name w:val="Table Normal"/>
    <w:tblPr>
      <w:tblCellMar>
        <w:top w:w="0.0" w:type="dxa"/>
        <w:left w:w="0.0" w:type="dxa"/>
        <w:bottom w:w="0.0" w:type="dxa"/>
        <w:right w:w="0.0" w:type="dxa"/>
      </w:tblCellMar>
    </w:tblPr>
  </w:style>
  <w:style w:type="paragraph" w:styleId="a4">
    <w:name w:val="header"/>
    <w:basedOn w:val="a"/>
    <w:link w:val="Char"/>
    <w:uiPriority w:val="99"/>
    <w:unhideWhenUsed w:val="1"/>
    <w:rsid w:val="000E72EE"/>
    <w:pPr>
      <w:tabs>
        <w:tab w:val="center" w:pos="4680"/>
        <w:tab w:val="right" w:pos="9360"/>
      </w:tabs>
      <w:spacing w:after="0" w:line="240" w:lineRule="auto"/>
    </w:pPr>
  </w:style>
  <w:style w:type="character" w:styleId="Char" w:customStyle="1">
    <w:name w:val="Κεφαλίδα Char"/>
    <w:basedOn w:val="a0"/>
    <w:link w:val="a4"/>
    <w:uiPriority w:val="99"/>
    <w:rsid w:val="000E72EE"/>
  </w:style>
  <w:style w:type="paragraph" w:styleId="a5">
    <w:name w:val="footer"/>
    <w:basedOn w:val="a"/>
    <w:link w:val="Char0"/>
    <w:uiPriority w:val="99"/>
    <w:unhideWhenUsed w:val="1"/>
    <w:rsid w:val="000E72EE"/>
    <w:pPr>
      <w:tabs>
        <w:tab w:val="center" w:pos="4680"/>
        <w:tab w:val="right" w:pos="9360"/>
      </w:tabs>
      <w:spacing w:after="0" w:line="240" w:lineRule="auto"/>
    </w:pPr>
  </w:style>
  <w:style w:type="character" w:styleId="Char0" w:customStyle="1">
    <w:name w:val="Υποσέλιδο Char"/>
    <w:basedOn w:val="a0"/>
    <w:link w:val="a5"/>
    <w:uiPriority w:val="99"/>
    <w:rsid w:val="000E72EE"/>
  </w:style>
  <w:style w:type="character" w:styleId="1Char" w:customStyle="1">
    <w:name w:val="Επικεφαλίδα 1 Char"/>
    <w:basedOn w:val="a0"/>
    <w:link w:val="1"/>
    <w:uiPriority w:val="9"/>
    <w:rsid w:val="001C523D"/>
    <w:rPr>
      <w:rFonts w:ascii="Calibri" w:hAnsi="Calibri"/>
      <w:b w:val="1"/>
      <w:color w:val="16c45b" w:themeColor="accent6"/>
      <w:sz w:val="36"/>
      <w:szCs w:val="36"/>
    </w:rPr>
  </w:style>
  <w:style w:type="character" w:styleId="2Char" w:customStyle="1">
    <w:name w:val="Επικεφαλίδα 2 Char"/>
    <w:basedOn w:val="a0"/>
    <w:link w:val="2"/>
    <w:uiPriority w:val="9"/>
    <w:rsid w:val="00986B82"/>
    <w:rPr>
      <w:rFonts w:ascii="Calibri" w:hAnsi="Calibri"/>
      <w:b w:val="1"/>
      <w:color w:val="16c45b" w:themeColor="accent3"/>
      <w:sz w:val="28"/>
      <w:szCs w:val="32"/>
    </w:rPr>
  </w:style>
  <w:style w:type="character" w:styleId="3Char" w:customStyle="1">
    <w:name w:val="Επικεφαλίδα 3 Char"/>
    <w:basedOn w:val="a0"/>
    <w:link w:val="3"/>
    <w:uiPriority w:val="9"/>
    <w:rsid w:val="00986B82"/>
    <w:rPr>
      <w:rFonts w:ascii="Calibri" w:hAnsi="Calibri"/>
      <w:b w:val="1"/>
      <w:i w:val="1"/>
      <w:color w:val="1d1d1b" w:themeColor="accent2"/>
      <w:sz w:val="26"/>
      <w:szCs w:val="28"/>
    </w:rPr>
  </w:style>
  <w:style w:type="character" w:styleId="4Char" w:customStyle="1">
    <w:name w:val="Επικεφαλίδα 4 Char"/>
    <w:basedOn w:val="a0"/>
    <w:link w:val="4"/>
    <w:uiPriority w:val="9"/>
    <w:rsid w:val="00986B82"/>
    <w:rPr>
      <w:rFonts w:ascii="Calibri" w:hAnsi="Calibri"/>
      <w:b w:val="1"/>
      <w:i w:val="1"/>
      <w:color w:val="2b454e" w:themeColor="accent4"/>
      <w:sz w:val="24"/>
      <w:szCs w:val="28"/>
    </w:rPr>
  </w:style>
  <w:style w:type="paragraph" w:styleId="a6">
    <w:name w:val="List Paragraph"/>
    <w:basedOn w:val="a"/>
    <w:uiPriority w:val="34"/>
    <w:qFormat w:val="1"/>
    <w:rsid w:val="00B22564"/>
    <w:pPr>
      <w:ind w:left="720"/>
      <w:contextualSpacing w:val="1"/>
    </w:pPr>
  </w:style>
  <w:style w:type="table" w:styleId="a7">
    <w:name w:val="Table Grid"/>
    <w:basedOn w:val="a1"/>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
    <w:name w:val="Hyperlink"/>
    <w:basedOn w:val="a0"/>
    <w:uiPriority w:val="99"/>
    <w:unhideWhenUsed w:val="1"/>
    <w:rsid w:val="001C523D"/>
    <w:rPr>
      <w:color w:val="16c45b" w:themeColor="hyperlink"/>
      <w:u w:val="single"/>
    </w:rPr>
  </w:style>
  <w:style w:type="paragraph" w:styleId="10">
    <w:name w:val="toc 1"/>
    <w:basedOn w:val="a"/>
    <w:next w:val="a"/>
    <w:autoRedefine w:val="1"/>
    <w:uiPriority w:val="39"/>
    <w:unhideWhenUsed w:val="1"/>
    <w:rsid w:val="00986B82"/>
    <w:pPr>
      <w:spacing w:after="100"/>
    </w:pPr>
    <w:rPr>
      <w:rFonts w:asciiTheme="minorHAnsi" w:hAnsiTheme="minorHAnsi"/>
      <w:b w:val="1"/>
      <w:color w:val="16c45b" w:themeColor="accent6"/>
      <w:sz w:val="36"/>
    </w:rPr>
  </w:style>
  <w:style w:type="paragraph" w:styleId="20">
    <w:name w:val="toc 2"/>
    <w:basedOn w:val="a"/>
    <w:next w:val="a"/>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30">
    <w:name w:val="toc 3"/>
    <w:basedOn w:val="a"/>
    <w:next w:val="a"/>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Web">
    <w:name w:val="Normal (Web)"/>
    <w:basedOn w:val="a"/>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5Char" w:customStyle="1">
    <w:name w:val="Επικεφαλίδα 5 Char"/>
    <w:basedOn w:val="a0"/>
    <w:link w:val="5"/>
    <w:uiPriority w:val="9"/>
    <w:rsid w:val="00986B82"/>
    <w:rPr>
      <w:rFonts w:ascii="Calibri" w:hAnsi="Calibri" w:cstheme="majorBidi" w:eastAsiaTheme="majorEastAsia"/>
      <w:color w:val="16c45b" w:themeColor="accent6"/>
    </w:rPr>
  </w:style>
  <w:style w:type="paragraph" w:styleId="40">
    <w:name w:val="toc 4"/>
    <w:basedOn w:val="a"/>
    <w:next w:val="a"/>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50">
    <w:name w:val="toc 5"/>
    <w:basedOn w:val="a"/>
    <w:next w:val="a"/>
    <w:autoRedefine w:val="1"/>
    <w:uiPriority w:val="39"/>
    <w:semiHidden w:val="1"/>
    <w:unhideWhenUsed w:val="1"/>
    <w:rsid w:val="00CA7C55"/>
    <w:pPr>
      <w:spacing w:after="100"/>
      <w:ind w:left="880"/>
    </w:pPr>
    <w:rPr>
      <w:rFonts w:asciiTheme="minorHAnsi" w:hAnsiTheme="minorHAnsi"/>
      <w:color w:val="16c45b" w:themeColor="accent6"/>
    </w:rPr>
  </w:style>
  <w:style w:type="paragraph" w:styleId="a8">
    <w:name w:val="No Spacing"/>
    <w:uiPriority w:val="1"/>
    <w:qFormat w:val="1"/>
    <w:rsid w:val="00BF096B"/>
    <w:pPr>
      <w:spacing w:after="0" w:line="240" w:lineRule="auto"/>
    </w:pPr>
    <w:rPr>
      <w:color w:val="1d1d1b" w:themeColor="text1"/>
    </w:rPr>
  </w:style>
  <w:style w:type="table" w:styleId="1-6">
    <w:name w:val="Grid Table 1 Light Accent 6"/>
    <w:basedOn w:val="a1"/>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5-6">
    <w:name w:val="Grid Table 5 Dark Accent 6"/>
    <w:basedOn w:val="a1"/>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6Char" w:customStyle="1">
    <w:name w:val="Επικεφαλίδα 6 Char"/>
    <w:basedOn w:val="a0"/>
    <w:link w:val="6"/>
    <w:uiPriority w:val="9"/>
    <w:semiHidden w:val="1"/>
    <w:rsid w:val="00BF096B"/>
    <w:rPr>
      <w:rFonts w:ascii="Calibri" w:hAnsi="Calibri" w:cstheme="majorBidi" w:eastAsiaTheme="majorEastAsia"/>
      <w:color w:val="0b612d" w:themeColor="accent1" w:themeShade="00007F"/>
    </w:rPr>
  </w:style>
  <w:style w:type="table" w:styleId="4-1">
    <w:name w:val="Grid Table 4 Accent 1"/>
    <w:basedOn w:val="a1"/>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0">
    <w:name w:val="FollowedHyperlink"/>
    <w:basedOn w:val="a0"/>
    <w:uiPriority w:val="99"/>
    <w:semiHidden w:val="1"/>
    <w:unhideWhenUsed w:val="1"/>
    <w:rsid w:val="00405D90"/>
    <w:rPr>
      <w:color w:val="16c45b" w:themeColor="followedHyperlink"/>
      <w:u w:val="single"/>
    </w:rPr>
  </w:style>
  <w:style w:type="paragraph" w:styleId="Style1" w:customStyle="1">
    <w:name w:val="Style1"/>
    <w:basedOn w:val="a"/>
    <w:qFormat w:val="1"/>
    <w:rsid w:val="001C523D"/>
    <w:pPr>
      <w:jc w:val="right"/>
    </w:pPr>
    <w:rPr>
      <w:color w:val="16c45b" w:themeColor="accent3"/>
    </w:rPr>
  </w:style>
  <w:style w:type="character" w:styleId="UnresolvedMention1" w:customStyle="1">
    <w:name w:val="Unresolved Mention1"/>
    <w:basedOn w:val="a0"/>
    <w:uiPriority w:val="99"/>
    <w:semiHidden w:val="1"/>
    <w:unhideWhenUsed w:val="1"/>
    <w:rsid w:val="001C523D"/>
    <w:rPr>
      <w:color w:val="605e5c"/>
      <w:shd w:color="auto" w:fill="e1dfdd" w:val="clear"/>
    </w:rPr>
  </w:style>
  <w:style w:type="table" w:styleId="4-2">
    <w:name w:val="Grid Table 4 Accent 2"/>
    <w:basedOn w:val="a1"/>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4-4">
    <w:name w:val="Grid Table 4 Accent 4"/>
    <w:basedOn w:val="a1"/>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4-3">
    <w:name w:val="Grid Table 4 Accent 3"/>
    <w:basedOn w:val="a1"/>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a9">
    <w:name w:val="TOC Heading"/>
    <w:basedOn w:val="1"/>
    <w:next w:val="a"/>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b"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c"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d"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e"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0"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1"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2"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3"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4"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5"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6"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7"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8"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9"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a"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b"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c"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d"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e"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0"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1"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2"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3"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4"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5"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6"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7"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8"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9"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a"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b"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c"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d"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e"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0"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1"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2"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3"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4"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5"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6"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7"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8"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9"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a"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b"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c"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character" w:styleId="afffd">
    <w:name w:val="Strong"/>
    <w:basedOn w:val="a0"/>
    <w:uiPriority w:val="22"/>
    <w:qFormat w:val="1"/>
    <w:rsid w:val="00D357C1"/>
    <w:rPr>
      <w:b w:val="1"/>
      <w:bCs w:val="1"/>
    </w:rPr>
  </w:style>
  <w:style w:type="table" w:styleId="afffe"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0"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1"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2"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3"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4"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5"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6"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7"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8"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9"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20" Type="http://schemas.openxmlformats.org/officeDocument/2006/relationships/footer" Target="footer1.xml"/><Relationship Id="rId11" Type="http://schemas.openxmlformats.org/officeDocument/2006/relationships/hyperlink" Target="https://drive.google.com/drive/folders/1gX6GBciQjxmJk5bTV8TNJL-EbI5MGIUJ?usp=drive_link" TargetMode="External"/><Relationship Id="rId10" Type="http://schemas.openxmlformats.org/officeDocument/2006/relationships/image" Target="media/image3.jpg"/><Relationship Id="rId13" Type="http://schemas.openxmlformats.org/officeDocument/2006/relationships/hyperlink" Target="https://doi.org/10.1080/1554480X.2024.2379789" TargetMode="External"/><Relationship Id="rId12" Type="http://schemas.openxmlformats.org/officeDocument/2006/relationships/hyperlink" Target="https://tinker-project.eu/"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15" Type="http://schemas.openxmlformats.org/officeDocument/2006/relationships/hyperlink" Target="https://www.youtube.com/watch?v=-t8vC25bGI4&amp;pp=ygUkcHJhY3RpY2FsIHVzZXMgb2YgaDVwIHF1aXogcXVlc3Rpb25z" TargetMode="External"/><Relationship Id="rId14" Type="http://schemas.openxmlformats.org/officeDocument/2006/relationships/hyperlink" Target="https://doi.org/10.1016/j.susoc.2022.05.004" TargetMode="External"/><Relationship Id="rId17" Type="http://schemas.openxmlformats.org/officeDocument/2006/relationships/hyperlink" Target="https://tinker-project.eu/" TargetMode="External"/><Relationship Id="rId16" Type="http://schemas.openxmlformats.org/officeDocument/2006/relationships/hyperlink" Target="https://www.youtube.com/watch?v=TeZbOTszyCQ&amp;pp=ygUncHJhY3RpY2FsIHVzZXMgb2YgTW9vZGxlIHF1aXogcXVlc3Rpb25z" TargetMode="External"/><Relationship Id="rId5" Type="http://schemas.openxmlformats.org/officeDocument/2006/relationships/styles" Target="styles.xml"/><Relationship Id="rId19" Type="http://schemas.openxmlformats.org/officeDocument/2006/relationships/header" Target="header1.xml"/><Relationship Id="rId6" Type="http://schemas.openxmlformats.org/officeDocument/2006/relationships/customXml" Target="../customXML/item1.xml"/><Relationship Id="rId18" Type="http://schemas.openxmlformats.org/officeDocument/2006/relationships/hyperlink" Target="https://tinkerlms.ucd.ie/" TargetMode="External"/><Relationship Id="rId7" Type="http://schemas.openxmlformats.org/officeDocument/2006/relationships/image" Target="media/image1.jp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NLgg+YSzVkZZyf58RGX8nfO7Q==">CgMxLjAyDmgudHFndzRrOTV5dGJuOAByITFxMWhlWkR0Q1I0SE1xbGJqQmNzcXlXVlJ4YmhhNThadQ==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2025-02-18T10:11:00Z</dcterms:created>
  <dc:creator>Helen</dc:creator>
</cp:coreProperties>
</file>